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C0D" w:rsidRPr="00343C0D" w:rsidRDefault="00343C0D" w:rsidP="00343C0D">
      <w:pPr>
        <w:spacing w:after="0" w:line="276" w:lineRule="auto"/>
        <w:jc w:val="center"/>
        <w:rPr>
          <w:rFonts w:asciiTheme="majorHAnsi" w:eastAsia="Calibri" w:hAnsiTheme="majorHAnsi" w:cs="Times New Roman"/>
          <w:b/>
          <w:sz w:val="24"/>
          <w:szCs w:val="24"/>
        </w:rPr>
      </w:pPr>
      <w:r w:rsidRPr="00343C0D">
        <w:rPr>
          <w:rFonts w:asciiTheme="majorHAnsi" w:eastAsia="Calibri" w:hAnsiTheme="majorHAnsi" w:cs="Times New Roman"/>
          <w:b/>
          <w:sz w:val="24"/>
          <w:szCs w:val="24"/>
        </w:rPr>
        <w:t>NAROČNIK:</w:t>
      </w:r>
    </w:p>
    <w:p w:rsidR="00343C0D" w:rsidRPr="00343C0D" w:rsidRDefault="00343C0D" w:rsidP="00343C0D">
      <w:pPr>
        <w:spacing w:after="0" w:line="276" w:lineRule="auto"/>
        <w:jc w:val="center"/>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OBČINA LENART</w:t>
      </w:r>
    </w:p>
    <w:p w:rsidR="00343C0D" w:rsidRPr="00343C0D" w:rsidRDefault="00343C0D" w:rsidP="00343C0D">
      <w:pPr>
        <w:spacing w:after="0" w:line="276" w:lineRule="auto"/>
        <w:jc w:val="center"/>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 xml:space="preserve">DOKUMENTACIJA V ZVEZI Z ODDAJO JAVNEGA NAROČILA </w:t>
      </w:r>
    </w:p>
    <w:p w:rsidR="00343C0D" w:rsidRPr="00343C0D" w:rsidRDefault="00343C0D" w:rsidP="00343C0D">
      <w:pPr>
        <w:tabs>
          <w:tab w:val="left" w:pos="5925"/>
        </w:tabs>
        <w:spacing w:after="0" w:line="276" w:lineRule="auto"/>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ab/>
      </w:r>
    </w:p>
    <w:p w:rsidR="00343C0D" w:rsidRPr="00343C0D" w:rsidRDefault="00343C0D" w:rsidP="00343C0D">
      <w:pPr>
        <w:spacing w:after="0" w:line="276" w:lineRule="auto"/>
        <w:jc w:val="center"/>
        <w:rPr>
          <w:rFonts w:asciiTheme="majorHAnsi" w:eastAsia="Times New Roman" w:hAnsiTheme="majorHAnsi" w:cs="Times New Roman"/>
          <w:b/>
          <w:sz w:val="24"/>
          <w:szCs w:val="24"/>
          <w:lang w:eastAsia="sl-SI"/>
        </w:rPr>
      </w:pPr>
    </w:p>
    <w:p w:rsidR="00343C0D" w:rsidRPr="00343C0D" w:rsidRDefault="00343C0D" w:rsidP="00343C0D">
      <w:pPr>
        <w:spacing w:after="0" w:line="276" w:lineRule="auto"/>
        <w:jc w:val="center"/>
        <w:rPr>
          <w:rFonts w:asciiTheme="majorHAnsi" w:eastAsia="Times New Roman" w:hAnsiTheme="majorHAnsi" w:cs="Times New Roman"/>
          <w:b/>
          <w:sz w:val="24"/>
          <w:szCs w:val="24"/>
          <w:lang w:eastAsia="sl-SI"/>
        </w:rPr>
      </w:pPr>
    </w:p>
    <w:p w:rsidR="00343C0D" w:rsidRPr="00343C0D" w:rsidRDefault="00343C0D" w:rsidP="00343C0D">
      <w:pPr>
        <w:spacing w:after="0" w:line="276" w:lineRule="auto"/>
        <w:jc w:val="center"/>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PREDMET JAVNEGA NAROČILA - GRADNJE</w:t>
      </w:r>
    </w:p>
    <w:p w:rsidR="002C6546" w:rsidRPr="002C6546" w:rsidRDefault="00343C0D" w:rsidP="002C6546">
      <w:pPr>
        <w:spacing w:after="0" w:line="240" w:lineRule="auto"/>
        <w:contextualSpacing/>
        <w:jc w:val="both"/>
        <w:rPr>
          <w:rFonts w:ascii="Times New Roman" w:eastAsia="Times New Roman" w:hAnsi="Times New Roman" w:cs="Times New Roman"/>
          <w:b/>
          <w:sz w:val="24"/>
          <w:szCs w:val="24"/>
          <w:lang w:eastAsia="sl-SI"/>
        </w:rPr>
      </w:pPr>
      <w:r w:rsidRPr="00343C0D">
        <w:rPr>
          <w:rFonts w:ascii="Times New Roman" w:eastAsia="Times New Roman" w:hAnsi="Times New Roman" w:cs="Times New Roman"/>
          <w:b/>
          <w:sz w:val="24"/>
          <w:szCs w:val="24"/>
          <w:lang w:eastAsia="sl-SI"/>
        </w:rPr>
        <w:t xml:space="preserve">Projekt: </w:t>
      </w:r>
      <w:r w:rsidR="002C6546" w:rsidRPr="002C6546">
        <w:rPr>
          <w:rFonts w:ascii="Times New Roman" w:eastAsia="Times New Roman" w:hAnsi="Times New Roman" w:cs="Times New Roman"/>
          <w:b/>
          <w:sz w:val="24"/>
          <w:szCs w:val="24"/>
          <w:lang w:eastAsia="sl-SI"/>
        </w:rPr>
        <w:t>Sanacija LC 203 161, Hrastovec - Zg. Duplek ID 1170371.</w:t>
      </w:r>
      <w:r w:rsidR="002C6546" w:rsidRPr="002C6546">
        <w:t xml:space="preserve"> </w:t>
      </w:r>
      <w:r w:rsidR="002C6546" w:rsidRPr="002C6546">
        <w:rPr>
          <w:i/>
        </w:rPr>
        <w:t>»</w:t>
      </w:r>
      <w:r w:rsidR="002C6546" w:rsidRPr="002C6546">
        <w:rPr>
          <w:rFonts w:ascii="Times New Roman" w:eastAsia="Times New Roman" w:hAnsi="Times New Roman" w:cs="Times New Roman"/>
          <w:i/>
          <w:sz w:val="24"/>
          <w:szCs w:val="24"/>
          <w:lang w:eastAsia="sl-SI"/>
        </w:rPr>
        <w:t>Sanacija LC 203161, Hrastovec – Zg. Duplek, sanacija plazu ID 1170371 se oddaja pod</w:t>
      </w:r>
      <w:r w:rsidR="002C6546" w:rsidRPr="002C6546">
        <w:rPr>
          <w:rFonts w:ascii="Times New Roman" w:eastAsia="Times New Roman" w:hAnsi="Times New Roman" w:cs="Times New Roman"/>
          <w:bCs/>
          <w:i/>
          <w:sz w:val="24"/>
          <w:szCs w:val="24"/>
          <w:lang w:eastAsia="sl-SI"/>
        </w:rPr>
        <w:t xml:space="preserve"> odložnim pogojem odobritve sofinanciranja odprave posledic naravnih nesreč s strani Ministrstva za okolje</w:t>
      </w:r>
      <w:r w:rsidR="002C6546" w:rsidRPr="002C6546">
        <w:rPr>
          <w:rFonts w:ascii="Times New Roman" w:eastAsia="Times New Roman" w:hAnsi="Times New Roman" w:cs="Times New Roman"/>
          <w:i/>
          <w:sz w:val="24"/>
          <w:szCs w:val="24"/>
          <w:lang w:eastAsia="sl-SI"/>
        </w:rPr>
        <w:t>«</w:t>
      </w:r>
    </w:p>
    <w:p w:rsidR="00343C0D" w:rsidRPr="00343C0D" w:rsidRDefault="00343C0D" w:rsidP="002C6546">
      <w:pPr>
        <w:spacing w:after="0" w:line="240" w:lineRule="auto"/>
        <w:contextualSpacing/>
        <w:jc w:val="both"/>
        <w:rPr>
          <w:rFonts w:asciiTheme="majorHAnsi" w:eastAsia="Times New Roman" w:hAnsiTheme="majorHAnsi" w:cs="Times New Roman"/>
          <w:b/>
          <w:sz w:val="24"/>
          <w:szCs w:val="24"/>
          <w:lang w:eastAsia="sl-SI"/>
        </w:rPr>
      </w:pPr>
    </w:p>
    <w:p w:rsidR="00343C0D" w:rsidRPr="00343C0D" w:rsidRDefault="00343C0D" w:rsidP="00343C0D">
      <w:pPr>
        <w:spacing w:after="0" w:line="276" w:lineRule="auto"/>
        <w:jc w:val="center"/>
        <w:rPr>
          <w:rFonts w:asciiTheme="majorHAnsi" w:eastAsia="Times New Roman" w:hAnsiTheme="majorHAnsi" w:cs="Times New Roman"/>
          <w:b/>
          <w:sz w:val="24"/>
          <w:szCs w:val="24"/>
          <w:lang w:eastAsia="sl-SI"/>
        </w:rPr>
      </w:pPr>
    </w:p>
    <w:p w:rsidR="00343C0D" w:rsidRPr="00343C0D" w:rsidRDefault="00343C0D" w:rsidP="00343C0D">
      <w:pPr>
        <w:spacing w:after="0" w:line="276" w:lineRule="auto"/>
        <w:jc w:val="center"/>
        <w:rPr>
          <w:rFonts w:asciiTheme="majorHAnsi" w:eastAsia="Times New Roman" w:hAnsiTheme="majorHAnsi" w:cs="Times New Roman"/>
          <w:b/>
          <w:sz w:val="24"/>
          <w:szCs w:val="24"/>
          <w:lang w:eastAsia="sl-SI"/>
        </w:rPr>
      </w:pPr>
    </w:p>
    <w:p w:rsidR="00343C0D" w:rsidRPr="00343C0D" w:rsidRDefault="00343C0D" w:rsidP="00343C0D">
      <w:pPr>
        <w:spacing w:after="0" w:line="276" w:lineRule="auto"/>
        <w:jc w:val="center"/>
        <w:rPr>
          <w:rFonts w:asciiTheme="majorHAnsi" w:eastAsia="Times New Roman" w:hAnsiTheme="majorHAnsi" w:cs="Times New Roman"/>
          <w:b/>
          <w:sz w:val="24"/>
          <w:szCs w:val="24"/>
          <w:lang w:eastAsia="sl-SI"/>
        </w:rPr>
      </w:pPr>
    </w:p>
    <w:p w:rsidR="00343C0D" w:rsidRPr="00343C0D" w:rsidRDefault="00343C0D" w:rsidP="00343C0D">
      <w:pPr>
        <w:spacing w:after="0" w:line="276" w:lineRule="auto"/>
        <w:jc w:val="center"/>
        <w:rPr>
          <w:rFonts w:asciiTheme="majorHAnsi" w:eastAsia="Times New Roman" w:hAnsiTheme="majorHAnsi" w:cs="Times New Roman"/>
          <w:b/>
          <w:sz w:val="24"/>
          <w:szCs w:val="24"/>
          <w:lang w:eastAsia="sl-SI"/>
        </w:rPr>
      </w:pPr>
    </w:p>
    <w:p w:rsidR="00343C0D" w:rsidRPr="00343C0D" w:rsidRDefault="00343C0D" w:rsidP="00343C0D">
      <w:pPr>
        <w:spacing w:after="0" w:line="276" w:lineRule="auto"/>
        <w:jc w:val="center"/>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VRSTA POSTOPKA:</w:t>
      </w:r>
    </w:p>
    <w:p w:rsidR="00343C0D" w:rsidRPr="00343C0D" w:rsidRDefault="00343C0D" w:rsidP="00343C0D">
      <w:pPr>
        <w:spacing w:after="0" w:line="276" w:lineRule="auto"/>
        <w:jc w:val="center"/>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 xml:space="preserve">POSTOPEK ODDAJE NAROČILA </w:t>
      </w:r>
      <w:r w:rsidR="00164206">
        <w:rPr>
          <w:rFonts w:asciiTheme="majorHAnsi" w:eastAsia="Times New Roman" w:hAnsiTheme="majorHAnsi" w:cs="Times New Roman"/>
          <w:b/>
          <w:sz w:val="24"/>
          <w:szCs w:val="24"/>
          <w:lang w:eastAsia="sl-SI"/>
        </w:rPr>
        <w:t>V SKLADU Z 40</w:t>
      </w:r>
      <w:r w:rsidRPr="00343C0D">
        <w:rPr>
          <w:rFonts w:asciiTheme="majorHAnsi" w:eastAsia="Times New Roman" w:hAnsiTheme="majorHAnsi" w:cs="Times New Roman"/>
          <w:b/>
          <w:sz w:val="24"/>
          <w:szCs w:val="24"/>
          <w:lang w:eastAsia="sl-SI"/>
        </w:rPr>
        <w:t>. ČLENOM ZAKONA O JAVNEM NAROČANJU</w:t>
      </w:r>
      <w:r w:rsidR="00164206">
        <w:rPr>
          <w:rFonts w:asciiTheme="majorHAnsi" w:eastAsia="Times New Roman" w:hAnsiTheme="majorHAnsi" w:cs="Times New Roman"/>
          <w:b/>
          <w:sz w:val="24"/>
          <w:szCs w:val="24"/>
          <w:lang w:eastAsia="sl-SI"/>
        </w:rPr>
        <w:t xml:space="preserve">  - ODPRTI POSTOPEK</w:t>
      </w:r>
      <w:bookmarkStart w:id="0" w:name="_GoBack"/>
      <w:bookmarkEnd w:id="0"/>
    </w:p>
    <w:p w:rsidR="00343C0D" w:rsidRPr="00343C0D" w:rsidRDefault="00343C0D" w:rsidP="00343C0D">
      <w:pPr>
        <w:spacing w:after="0" w:line="276" w:lineRule="auto"/>
        <w:jc w:val="center"/>
        <w:rPr>
          <w:rFonts w:asciiTheme="majorHAnsi" w:eastAsia="Times New Roman" w:hAnsiTheme="majorHAnsi" w:cs="Times New Roman"/>
          <w:b/>
          <w:sz w:val="24"/>
          <w:szCs w:val="24"/>
          <w:lang w:eastAsia="sl-SI"/>
        </w:rPr>
      </w:pPr>
    </w:p>
    <w:p w:rsidR="00343C0D" w:rsidRPr="00343C0D" w:rsidRDefault="00343C0D" w:rsidP="00343C0D">
      <w:pPr>
        <w:spacing w:after="0" w:line="276" w:lineRule="auto"/>
        <w:jc w:val="center"/>
        <w:rPr>
          <w:rFonts w:asciiTheme="majorHAnsi" w:eastAsia="Times New Roman" w:hAnsiTheme="majorHAnsi" w:cs="Times New Roman"/>
          <w:b/>
          <w:sz w:val="24"/>
          <w:szCs w:val="24"/>
          <w:lang w:eastAsia="sl-SI"/>
        </w:rPr>
      </w:pPr>
    </w:p>
    <w:p w:rsidR="00343C0D" w:rsidRPr="00343C0D" w:rsidRDefault="00343C0D" w:rsidP="00343C0D">
      <w:pPr>
        <w:spacing w:after="0" w:line="276" w:lineRule="auto"/>
        <w:jc w:val="center"/>
        <w:rPr>
          <w:rFonts w:asciiTheme="majorHAnsi" w:eastAsia="Times New Roman" w:hAnsiTheme="majorHAnsi" w:cs="Times New Roman"/>
          <w:b/>
          <w:sz w:val="24"/>
          <w:szCs w:val="24"/>
          <w:lang w:eastAsia="sl-SI"/>
        </w:rPr>
      </w:pPr>
    </w:p>
    <w:p w:rsidR="00343C0D" w:rsidRPr="00343C0D" w:rsidRDefault="00343C0D" w:rsidP="00343C0D">
      <w:pPr>
        <w:spacing w:after="0" w:line="276" w:lineRule="auto"/>
        <w:jc w:val="center"/>
        <w:rPr>
          <w:rFonts w:asciiTheme="majorHAnsi" w:eastAsia="Times New Roman" w:hAnsiTheme="majorHAnsi" w:cs="Times New Roman"/>
          <w:b/>
          <w:i/>
          <w:sz w:val="24"/>
          <w:szCs w:val="24"/>
          <w:lang w:eastAsia="sl-SI"/>
        </w:rPr>
      </w:pPr>
      <w:r w:rsidRPr="00343C0D">
        <w:rPr>
          <w:rFonts w:asciiTheme="majorHAnsi" w:eastAsia="Times New Roman" w:hAnsiTheme="majorHAnsi" w:cs="Times New Roman"/>
          <w:b/>
          <w:i/>
          <w:sz w:val="24"/>
          <w:szCs w:val="24"/>
          <w:lang w:eastAsia="sl-SI"/>
        </w:rPr>
        <w:t>OBJAVA NA PORTALU JAVNIH NAROČIL</w:t>
      </w:r>
    </w:p>
    <w:p w:rsidR="00343C0D" w:rsidRPr="00343C0D" w:rsidRDefault="00164206" w:rsidP="00343C0D">
      <w:pPr>
        <w:spacing w:after="0" w:line="276" w:lineRule="auto"/>
        <w:jc w:val="center"/>
        <w:rPr>
          <w:rFonts w:asciiTheme="majorHAnsi" w:eastAsia="Times New Roman" w:hAnsiTheme="majorHAnsi" w:cs="Times New Roman"/>
          <w:b/>
          <w:i/>
          <w:sz w:val="24"/>
          <w:szCs w:val="24"/>
          <w:lang w:eastAsia="sl-SI"/>
        </w:rPr>
      </w:pPr>
      <w:r>
        <w:rPr>
          <w:rFonts w:asciiTheme="majorHAnsi" w:eastAsia="Times New Roman" w:hAnsiTheme="majorHAnsi" w:cs="Times New Roman"/>
          <w:b/>
          <w:i/>
          <w:sz w:val="24"/>
          <w:szCs w:val="24"/>
          <w:lang w:eastAsia="sl-SI"/>
        </w:rPr>
        <w:t xml:space="preserve"> JN____________________2021</w:t>
      </w:r>
      <w:r w:rsidR="00343C0D" w:rsidRPr="00343C0D">
        <w:rPr>
          <w:rFonts w:asciiTheme="majorHAnsi" w:eastAsia="Times New Roman" w:hAnsiTheme="majorHAnsi" w:cs="Times New Roman"/>
          <w:b/>
          <w:i/>
          <w:sz w:val="24"/>
          <w:szCs w:val="24"/>
          <w:lang w:eastAsia="sl-SI"/>
        </w:rPr>
        <w:t>, z dne ______________________</w:t>
      </w:r>
    </w:p>
    <w:p w:rsidR="00343C0D" w:rsidRPr="00343C0D" w:rsidRDefault="00343C0D" w:rsidP="00343C0D">
      <w:pPr>
        <w:spacing w:after="0" w:line="276" w:lineRule="auto"/>
        <w:jc w:val="both"/>
        <w:rPr>
          <w:rFonts w:asciiTheme="majorHAnsi" w:eastAsia="Times New Roman" w:hAnsiTheme="majorHAnsi" w:cs="Times New Roman"/>
          <w:b/>
          <w:sz w:val="24"/>
          <w:szCs w:val="24"/>
          <w:lang w:eastAsia="sl-SI"/>
        </w:rPr>
      </w:pPr>
    </w:p>
    <w:p w:rsidR="00343C0D" w:rsidRPr="00343C0D" w:rsidRDefault="002C6546" w:rsidP="00343C0D">
      <w:pPr>
        <w:spacing w:after="0" w:line="276" w:lineRule="auto"/>
        <w:rPr>
          <w:rFonts w:asciiTheme="majorHAnsi" w:eastAsia="Times New Roman" w:hAnsiTheme="majorHAnsi" w:cs="Times New Roman"/>
          <w:b/>
          <w:sz w:val="24"/>
          <w:szCs w:val="24"/>
          <w:lang w:eastAsia="sl-SI"/>
        </w:rPr>
      </w:pPr>
      <w:r>
        <w:rPr>
          <w:rFonts w:asciiTheme="majorHAnsi" w:eastAsia="Times New Roman" w:hAnsiTheme="majorHAnsi" w:cs="Times New Roman"/>
          <w:b/>
          <w:sz w:val="24"/>
          <w:szCs w:val="24"/>
          <w:lang w:eastAsia="sl-SI"/>
        </w:rPr>
        <w:t>Datum: 04.5.2021</w:t>
      </w:r>
    </w:p>
    <w:p w:rsidR="00343C0D" w:rsidRPr="00343C0D" w:rsidRDefault="002C6546" w:rsidP="00343C0D">
      <w:pPr>
        <w:spacing w:after="0" w:line="276" w:lineRule="auto"/>
        <w:rPr>
          <w:rFonts w:asciiTheme="majorHAnsi" w:eastAsia="Times New Roman" w:hAnsiTheme="majorHAnsi" w:cs="Times New Roman"/>
          <w:b/>
          <w:sz w:val="24"/>
          <w:szCs w:val="24"/>
          <w:lang w:eastAsia="sl-SI"/>
        </w:rPr>
      </w:pPr>
      <w:r>
        <w:rPr>
          <w:rFonts w:asciiTheme="majorHAnsi" w:eastAsia="Times New Roman" w:hAnsiTheme="majorHAnsi" w:cs="Times New Roman"/>
          <w:b/>
          <w:sz w:val="24"/>
          <w:szCs w:val="24"/>
          <w:lang w:eastAsia="sl-SI"/>
        </w:rPr>
        <w:t>Številka: 371</w:t>
      </w:r>
      <w:r w:rsidR="00343C0D" w:rsidRPr="00343C0D">
        <w:rPr>
          <w:rFonts w:asciiTheme="majorHAnsi" w:eastAsia="Times New Roman" w:hAnsiTheme="majorHAnsi" w:cs="Times New Roman"/>
          <w:b/>
          <w:sz w:val="24"/>
          <w:szCs w:val="24"/>
          <w:lang w:eastAsia="sl-SI"/>
        </w:rPr>
        <w:t>-43</w:t>
      </w:r>
      <w:r>
        <w:rPr>
          <w:rFonts w:asciiTheme="majorHAnsi" w:eastAsia="Times New Roman" w:hAnsiTheme="majorHAnsi" w:cs="Times New Roman"/>
          <w:b/>
          <w:sz w:val="24"/>
          <w:szCs w:val="24"/>
          <w:lang w:eastAsia="sl-SI"/>
        </w:rPr>
        <w:t>/2021</w:t>
      </w:r>
    </w:p>
    <w:p w:rsidR="00343C0D" w:rsidRPr="00343C0D" w:rsidRDefault="00343C0D" w:rsidP="00343C0D">
      <w:pPr>
        <w:spacing w:after="0" w:line="276" w:lineRule="auto"/>
        <w:rPr>
          <w:rFonts w:asciiTheme="majorHAnsi" w:eastAsia="Times New Roman" w:hAnsiTheme="majorHAnsi" w:cs="Times New Roman"/>
          <w:b/>
          <w:sz w:val="24"/>
          <w:szCs w:val="24"/>
          <w:lang w:eastAsia="sl-SI"/>
        </w:rPr>
      </w:pPr>
    </w:p>
    <w:p w:rsidR="00343C0D" w:rsidRPr="00343C0D" w:rsidRDefault="00343C0D" w:rsidP="00343C0D">
      <w:pPr>
        <w:spacing w:after="0" w:line="276" w:lineRule="auto"/>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Vsebina dokumentacije v zvezi z oddajo javnega naročila:</w:t>
      </w:r>
    </w:p>
    <w:p w:rsidR="00343C0D" w:rsidRPr="00343C0D" w:rsidRDefault="00343C0D" w:rsidP="00343C0D">
      <w:pPr>
        <w:numPr>
          <w:ilvl w:val="0"/>
          <w:numId w:val="2"/>
        </w:numPr>
        <w:spacing w:after="0" w:line="276" w:lineRule="auto"/>
        <w:ind w:left="357" w:hanging="357"/>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Povabilo k sodelovanju</w:t>
      </w:r>
    </w:p>
    <w:p w:rsidR="00343C0D" w:rsidRPr="00343C0D" w:rsidRDefault="00343C0D" w:rsidP="00343C0D">
      <w:pPr>
        <w:numPr>
          <w:ilvl w:val="0"/>
          <w:numId w:val="2"/>
        </w:numPr>
        <w:spacing w:after="0" w:line="276" w:lineRule="auto"/>
        <w:ind w:left="357" w:hanging="357"/>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Navodila ponudnikom za izdelavo ponudbe</w:t>
      </w:r>
    </w:p>
    <w:p w:rsidR="00343C0D" w:rsidRPr="00343C0D" w:rsidRDefault="00343C0D" w:rsidP="00343C0D">
      <w:pPr>
        <w:numPr>
          <w:ilvl w:val="0"/>
          <w:numId w:val="2"/>
        </w:numPr>
        <w:spacing w:after="0" w:line="276" w:lineRule="auto"/>
        <w:ind w:left="357" w:hanging="357"/>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Ugotavljanje sposobnosti</w:t>
      </w:r>
    </w:p>
    <w:p w:rsidR="00343C0D" w:rsidRPr="00343C0D" w:rsidRDefault="00343C0D" w:rsidP="00343C0D">
      <w:pPr>
        <w:numPr>
          <w:ilvl w:val="0"/>
          <w:numId w:val="2"/>
        </w:numPr>
        <w:spacing w:after="0" w:line="276" w:lineRule="auto"/>
        <w:ind w:left="357" w:hanging="357"/>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Merila</w:t>
      </w:r>
    </w:p>
    <w:p w:rsidR="00343C0D" w:rsidRPr="00343C0D" w:rsidRDefault="00343C0D" w:rsidP="00343C0D">
      <w:pPr>
        <w:numPr>
          <w:ilvl w:val="0"/>
          <w:numId w:val="2"/>
        </w:numPr>
        <w:spacing w:after="0" w:line="276" w:lineRule="auto"/>
        <w:ind w:left="357" w:hanging="357"/>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Pravno varstvo v postopku javnega naročanja</w:t>
      </w:r>
    </w:p>
    <w:p w:rsidR="00343C0D" w:rsidRPr="00343C0D" w:rsidRDefault="00343C0D" w:rsidP="00343C0D">
      <w:pPr>
        <w:numPr>
          <w:ilvl w:val="0"/>
          <w:numId w:val="2"/>
        </w:numPr>
        <w:spacing w:after="0" w:line="276" w:lineRule="auto"/>
        <w:ind w:left="357" w:hanging="357"/>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Ponudbena dokumentacija-obrazci za pripravo ponudbe</w:t>
      </w:r>
    </w:p>
    <w:p w:rsidR="00343C0D" w:rsidRPr="00343C0D" w:rsidRDefault="00343C0D" w:rsidP="00343C0D">
      <w:pPr>
        <w:numPr>
          <w:ilvl w:val="0"/>
          <w:numId w:val="2"/>
        </w:num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Vzorec pogodbe</w:t>
      </w:r>
    </w:p>
    <w:p w:rsidR="00343C0D" w:rsidRDefault="00343C0D" w:rsidP="00343C0D">
      <w:pPr>
        <w:numPr>
          <w:ilvl w:val="0"/>
          <w:numId w:val="2"/>
        </w:numPr>
        <w:spacing w:after="0" w:line="276" w:lineRule="auto"/>
        <w:ind w:left="357" w:hanging="357"/>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Popisi del</w:t>
      </w:r>
    </w:p>
    <w:p w:rsidR="00164206" w:rsidRDefault="00164206" w:rsidP="00164206">
      <w:pPr>
        <w:spacing w:after="0" w:line="276" w:lineRule="auto"/>
        <w:ind w:left="357"/>
        <w:rPr>
          <w:rFonts w:asciiTheme="majorHAnsi" w:eastAsia="Times New Roman" w:hAnsiTheme="majorHAnsi" w:cs="Times New Roman"/>
          <w:sz w:val="24"/>
          <w:szCs w:val="24"/>
          <w:lang w:eastAsia="sl-SI"/>
        </w:rPr>
      </w:pPr>
    </w:p>
    <w:p w:rsidR="002C6546" w:rsidRPr="00343C0D" w:rsidRDefault="002C6546" w:rsidP="002C6546">
      <w:pPr>
        <w:spacing w:after="0" w:line="276" w:lineRule="auto"/>
        <w:ind w:left="357"/>
        <w:rPr>
          <w:rFonts w:asciiTheme="majorHAnsi" w:eastAsia="Times New Roman" w:hAnsiTheme="majorHAnsi" w:cs="Times New Roman"/>
          <w:sz w:val="24"/>
          <w:szCs w:val="24"/>
          <w:lang w:eastAsia="sl-SI"/>
        </w:rPr>
      </w:pPr>
    </w:p>
    <w:p w:rsidR="00343C0D" w:rsidRPr="00343C0D" w:rsidRDefault="00343C0D" w:rsidP="00343C0D">
      <w:pPr>
        <w:pBdr>
          <w:top w:val="single" w:sz="4" w:space="0" w:color="auto" w:shadow="1"/>
          <w:left w:val="single" w:sz="4" w:space="4" w:color="auto" w:shadow="1"/>
          <w:bottom w:val="single" w:sz="4" w:space="1" w:color="auto" w:shadow="1"/>
          <w:right w:val="single" w:sz="4" w:space="4" w:color="auto" w:shadow="1"/>
        </w:pBdr>
        <w:spacing w:before="60" w:after="60" w:line="276" w:lineRule="auto"/>
        <w:jc w:val="center"/>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lastRenderedPageBreak/>
        <w:t>1. POVABILO</w:t>
      </w:r>
    </w:p>
    <w:p w:rsidR="00343C0D" w:rsidRPr="00343C0D" w:rsidRDefault="00343C0D" w:rsidP="00343C0D">
      <w:pPr>
        <w:pBdr>
          <w:top w:val="single" w:sz="4" w:space="0" w:color="auto" w:shadow="1"/>
          <w:left w:val="single" w:sz="4" w:space="4" w:color="auto" w:shadow="1"/>
          <w:bottom w:val="single" w:sz="4" w:space="1" w:color="auto" w:shadow="1"/>
          <w:right w:val="single" w:sz="4" w:space="4" w:color="auto" w:shadow="1"/>
        </w:pBdr>
        <w:spacing w:before="60" w:after="60" w:line="276" w:lineRule="auto"/>
        <w:jc w:val="center"/>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t xml:space="preserve"> K SODELOVANJU</w:t>
      </w: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p w:rsidR="00343C0D" w:rsidRDefault="00343C0D" w:rsidP="002C6546">
      <w:pPr>
        <w:spacing w:after="0" w:line="276" w:lineRule="auto"/>
        <w:jc w:val="both"/>
        <w:rPr>
          <w:rFonts w:asciiTheme="majorHAnsi" w:hAnsiTheme="majorHAnsi" w:cstheme="majorHAnsi"/>
          <w:sz w:val="24"/>
          <w:szCs w:val="24"/>
          <w:shd w:val="clear" w:color="auto" w:fill="FFFFFF"/>
        </w:rPr>
      </w:pPr>
      <w:r w:rsidRPr="00343C0D">
        <w:rPr>
          <w:rFonts w:asciiTheme="majorHAnsi" w:eastAsia="Times New Roman" w:hAnsiTheme="majorHAnsi" w:cs="Times New Roman"/>
          <w:sz w:val="24"/>
          <w:szCs w:val="24"/>
          <w:lang w:eastAsia="sl-SI"/>
        </w:rPr>
        <w:t xml:space="preserve">Naročnik je na Portalu javnih naročil z dne ________________, pod številko JN_________________/______, objavil obvestilo o javnem naročilu po postopku oddaje naročila </w:t>
      </w:r>
      <w:r w:rsidR="002C6546">
        <w:rPr>
          <w:rFonts w:asciiTheme="majorHAnsi" w:eastAsia="Times New Roman" w:hAnsiTheme="majorHAnsi" w:cs="Times New Roman"/>
          <w:sz w:val="24"/>
          <w:szCs w:val="24"/>
          <w:lang w:eastAsia="sl-SI"/>
        </w:rPr>
        <w:t>po odprtem postopku v skladu z 40</w:t>
      </w:r>
      <w:r w:rsidRPr="00343C0D">
        <w:rPr>
          <w:rFonts w:asciiTheme="majorHAnsi" w:eastAsia="Times New Roman" w:hAnsiTheme="majorHAnsi" w:cs="Times New Roman"/>
          <w:sz w:val="24"/>
          <w:szCs w:val="24"/>
          <w:lang w:eastAsia="sl-SI"/>
        </w:rPr>
        <w:t xml:space="preserve">. členom Zakona o javnem naročanju </w:t>
      </w:r>
      <w:r w:rsidR="002C6546" w:rsidRPr="0033114D">
        <w:rPr>
          <w:rFonts w:asciiTheme="majorHAnsi" w:hAnsiTheme="majorHAnsi" w:cstheme="majorHAnsi"/>
          <w:sz w:val="24"/>
          <w:szCs w:val="24"/>
          <w:shd w:val="clear" w:color="auto" w:fill="FFFFFF"/>
        </w:rPr>
        <w:t xml:space="preserve">(Uradni list RS, št. 91/15, Uradni list Evropske unije, št. 307/15, 307/15, 337/17, 337/17, Uradni list RS, št. 14/18, 69/19 - skl. US, Uradni list Evropske unije, št. 279/19, 279/19, Uradni list RS, št. 49/20 - ZIUZEOP, 80/20 - ZIUOOPE, 152/20 - ZZUOOP, 175/20 - ZIUOPDVE, 15/21 </w:t>
      </w:r>
      <w:r w:rsidR="002C6546">
        <w:rPr>
          <w:rFonts w:asciiTheme="majorHAnsi" w:hAnsiTheme="majorHAnsi" w:cstheme="majorHAnsi"/>
          <w:sz w:val="24"/>
          <w:szCs w:val="24"/>
          <w:shd w:val="clear" w:color="auto" w:fill="FFFFFF"/>
        </w:rPr>
        <w:t>–</w:t>
      </w:r>
      <w:r w:rsidR="002C6546" w:rsidRPr="0033114D">
        <w:rPr>
          <w:rFonts w:asciiTheme="majorHAnsi" w:hAnsiTheme="majorHAnsi" w:cstheme="majorHAnsi"/>
          <w:sz w:val="24"/>
          <w:szCs w:val="24"/>
          <w:shd w:val="clear" w:color="auto" w:fill="FFFFFF"/>
        </w:rPr>
        <w:t xml:space="preserve"> ZDUOP</w:t>
      </w:r>
      <w:r w:rsidR="002C6546">
        <w:rPr>
          <w:rFonts w:asciiTheme="majorHAnsi" w:hAnsiTheme="majorHAnsi" w:cstheme="majorHAnsi"/>
          <w:sz w:val="24"/>
          <w:szCs w:val="24"/>
          <w:shd w:val="clear" w:color="auto" w:fill="FFFFFF"/>
        </w:rPr>
        <w:t xml:space="preserve"> – v nadaljevanju ZJN-3</w:t>
      </w:r>
      <w:r w:rsidR="002C6546" w:rsidRPr="0033114D">
        <w:rPr>
          <w:rFonts w:asciiTheme="majorHAnsi" w:hAnsiTheme="majorHAnsi" w:cstheme="majorHAnsi"/>
          <w:sz w:val="24"/>
          <w:szCs w:val="24"/>
          <w:shd w:val="clear" w:color="auto" w:fill="FFFFFF"/>
        </w:rPr>
        <w:t>)</w:t>
      </w:r>
    </w:p>
    <w:p w:rsidR="002C6546" w:rsidRPr="00343C0D" w:rsidRDefault="002C6546" w:rsidP="002C6546">
      <w:pPr>
        <w:spacing w:after="0" w:line="276" w:lineRule="auto"/>
        <w:jc w:val="both"/>
        <w:rPr>
          <w:rFonts w:asciiTheme="majorHAnsi" w:eastAsia="Times New Roman" w:hAnsiTheme="majorHAnsi" w:cs="Times New Roman"/>
          <w:sz w:val="24"/>
          <w:szCs w:val="24"/>
          <w:lang w:eastAsia="sl-SI"/>
        </w:rPr>
      </w:pPr>
    </w:p>
    <w:p w:rsidR="002C6546" w:rsidRDefault="00343C0D" w:rsidP="002C6546">
      <w:pPr>
        <w:spacing w:after="0" w:line="240" w:lineRule="auto"/>
        <w:contextualSpacing/>
        <w:jc w:val="both"/>
      </w:pPr>
      <w:r w:rsidRPr="00343C0D">
        <w:rPr>
          <w:rFonts w:asciiTheme="majorHAnsi" w:eastAsia="Times New Roman" w:hAnsiTheme="majorHAnsi" w:cs="Times New Roman"/>
          <w:sz w:val="24"/>
          <w:szCs w:val="24"/>
          <w:lang w:eastAsia="sl-SI"/>
        </w:rPr>
        <w:t xml:space="preserve">Predmet javnega naročila: </w:t>
      </w:r>
      <w:r w:rsidR="002C6546" w:rsidRPr="002C6546">
        <w:rPr>
          <w:rFonts w:ascii="Times New Roman" w:eastAsia="Times New Roman" w:hAnsi="Times New Roman" w:cs="Times New Roman"/>
          <w:b/>
          <w:sz w:val="24"/>
          <w:szCs w:val="24"/>
          <w:lang w:eastAsia="sl-SI"/>
        </w:rPr>
        <w:t>Sanacija LC 203 161, Hrastovec - Zg. Duplek ID 1170371.</w:t>
      </w:r>
      <w:r w:rsidR="002C6546" w:rsidRPr="002C6546">
        <w:t xml:space="preserve"> </w:t>
      </w:r>
    </w:p>
    <w:p w:rsidR="002C6546" w:rsidRDefault="002C6546" w:rsidP="002C6546">
      <w:pPr>
        <w:spacing w:after="0" w:line="240" w:lineRule="auto"/>
        <w:contextualSpacing/>
        <w:jc w:val="both"/>
      </w:pPr>
    </w:p>
    <w:p w:rsidR="002C6546" w:rsidRPr="002C6546" w:rsidRDefault="002C6546" w:rsidP="002C6546">
      <w:pPr>
        <w:spacing w:after="0" w:line="240" w:lineRule="auto"/>
        <w:contextualSpacing/>
        <w:jc w:val="both"/>
        <w:rPr>
          <w:rFonts w:asciiTheme="majorHAnsi" w:eastAsia="Times New Roman" w:hAnsiTheme="majorHAnsi" w:cstheme="majorHAnsi"/>
          <w:b/>
          <w:sz w:val="24"/>
          <w:szCs w:val="24"/>
          <w:lang w:eastAsia="sl-SI"/>
        </w:rPr>
      </w:pPr>
      <w:r w:rsidRPr="002C6546">
        <w:rPr>
          <w:i/>
        </w:rPr>
        <w:t>»</w:t>
      </w:r>
      <w:r w:rsidRPr="002C6546">
        <w:rPr>
          <w:rFonts w:ascii="Times New Roman" w:eastAsia="Times New Roman" w:hAnsi="Times New Roman" w:cs="Times New Roman"/>
          <w:i/>
          <w:sz w:val="24"/>
          <w:szCs w:val="24"/>
          <w:lang w:eastAsia="sl-SI"/>
        </w:rPr>
        <w:t>Sanacija LC 203161, Hrastovec – Zg. Duplek, sanacija plazu ID 1170371 se oddaja pod</w:t>
      </w:r>
      <w:r w:rsidRPr="002C6546">
        <w:rPr>
          <w:rFonts w:ascii="Times New Roman" w:eastAsia="Times New Roman" w:hAnsi="Times New Roman" w:cs="Times New Roman"/>
          <w:bCs/>
          <w:i/>
          <w:sz w:val="24"/>
          <w:szCs w:val="24"/>
          <w:lang w:eastAsia="sl-SI"/>
        </w:rPr>
        <w:t xml:space="preserve"> odložnim pogojem odobritve sofinanciranja odprave posledic naravnih nesreč s strani Ministrstva za okolje</w:t>
      </w:r>
      <w:r w:rsidRPr="002C6546">
        <w:rPr>
          <w:rFonts w:ascii="Times New Roman" w:eastAsia="Times New Roman" w:hAnsi="Times New Roman" w:cs="Times New Roman"/>
          <w:i/>
          <w:sz w:val="24"/>
          <w:szCs w:val="24"/>
          <w:lang w:eastAsia="sl-SI"/>
        </w:rPr>
        <w:t>«</w:t>
      </w:r>
    </w:p>
    <w:p w:rsidR="00343C0D" w:rsidRPr="00343C0D" w:rsidRDefault="00343C0D" w:rsidP="002C6546">
      <w:pPr>
        <w:spacing w:after="0" w:line="276" w:lineRule="auto"/>
        <w:rPr>
          <w:rFonts w:asciiTheme="majorHAnsi" w:eastAsia="Times New Roman" w:hAnsiTheme="majorHAnsi" w:cstheme="majorHAnsi"/>
          <w:b/>
          <w:sz w:val="24"/>
          <w:szCs w:val="24"/>
          <w:lang w:eastAsia="sl-SI"/>
        </w:rPr>
      </w:pPr>
    </w:p>
    <w:p w:rsidR="00343C0D" w:rsidRPr="00343C0D" w:rsidRDefault="00343C0D" w:rsidP="002C6546">
      <w:pPr>
        <w:spacing w:after="0" w:line="276" w:lineRule="auto"/>
        <w:jc w:val="both"/>
        <w:rPr>
          <w:rFonts w:asciiTheme="majorHAnsi" w:eastAsia="Calibri" w:hAnsiTheme="majorHAnsi" w:cstheme="majorHAnsi"/>
          <w:sz w:val="24"/>
          <w:szCs w:val="24"/>
          <w:lang w:eastAsia="x-none"/>
        </w:rPr>
      </w:pPr>
      <w:r w:rsidRPr="00343C0D">
        <w:rPr>
          <w:rFonts w:asciiTheme="majorHAnsi" w:eastAsia="Calibri" w:hAnsiTheme="majorHAnsi" w:cstheme="majorHAnsi"/>
          <w:sz w:val="24"/>
          <w:szCs w:val="24"/>
          <w:lang w:eastAsia="x-none"/>
        </w:rPr>
        <w:t>Vabimo vas k sodelovanju v skladu z dokumentacijo v zvezi z oddajo javnega naročila (v nadaljevanju razpisna dokumentacija; skrajšano RD).</w:t>
      </w:r>
    </w:p>
    <w:p w:rsidR="002C6546" w:rsidRPr="002C6546" w:rsidRDefault="002C6546" w:rsidP="002C6546">
      <w:pPr>
        <w:spacing w:after="0" w:line="276" w:lineRule="auto"/>
        <w:jc w:val="both"/>
        <w:rPr>
          <w:rFonts w:asciiTheme="majorHAnsi" w:eastAsia="Times New Roman" w:hAnsiTheme="majorHAnsi" w:cstheme="majorHAnsi"/>
          <w:sz w:val="24"/>
          <w:szCs w:val="24"/>
          <w:lang w:eastAsia="sl-SI"/>
        </w:rPr>
      </w:pPr>
    </w:p>
    <w:p w:rsidR="002C6546" w:rsidRPr="002C6546" w:rsidRDefault="002C6546" w:rsidP="002C6546">
      <w:pPr>
        <w:spacing w:line="276" w:lineRule="auto"/>
        <w:jc w:val="both"/>
        <w:rPr>
          <w:rFonts w:asciiTheme="majorHAnsi" w:hAnsiTheme="majorHAnsi" w:cstheme="majorHAnsi"/>
          <w:sz w:val="24"/>
          <w:szCs w:val="24"/>
        </w:rPr>
      </w:pPr>
      <w:r w:rsidRPr="002C6546">
        <w:rPr>
          <w:rFonts w:asciiTheme="majorHAnsi" w:hAnsiTheme="majorHAnsi" w:cstheme="majorHAnsi"/>
          <w:sz w:val="24"/>
          <w:szCs w:val="24"/>
        </w:rPr>
        <w:t xml:space="preserve">Ponudnik nosi vse stroške, povezano s pripravo in predložitvijo svoje ponudbe. Z oddajo ponudbe se ponudnik strinja z vsemi pogoji javnega naročila, ki izhajajo iz te razpisne dokumentacije. </w:t>
      </w:r>
    </w:p>
    <w:p w:rsidR="002C6546" w:rsidRPr="002C6546" w:rsidRDefault="002C6546" w:rsidP="002C6546">
      <w:pPr>
        <w:pStyle w:val="Telobesedila2"/>
        <w:spacing w:after="0" w:line="276" w:lineRule="auto"/>
        <w:jc w:val="both"/>
        <w:rPr>
          <w:rFonts w:asciiTheme="majorHAnsi" w:hAnsiTheme="majorHAnsi" w:cstheme="majorHAnsi"/>
          <w:sz w:val="24"/>
          <w:szCs w:val="24"/>
        </w:rPr>
      </w:pPr>
      <w:r w:rsidRPr="002C6546">
        <w:rPr>
          <w:rFonts w:asciiTheme="majorHAnsi" w:hAnsiTheme="majorHAnsi" w:cstheme="majorHAnsi"/>
          <w:sz w:val="24"/>
          <w:szCs w:val="24"/>
        </w:rPr>
        <w:t xml:space="preserve">Vabimo vas k sodelovanju v skladu z dokumentacijo v zvezi z oddajo javnega naročila (v nadaljevanju razpisna dokumentacija; skrajšano RD). RD je objavljena na portalu javnih naročil in je na voljo brezplačno. </w:t>
      </w:r>
      <w:r w:rsidRPr="002C6546">
        <w:rPr>
          <w:rFonts w:asciiTheme="majorHAnsi" w:hAnsiTheme="majorHAnsi" w:cstheme="majorHAnsi"/>
          <w:bCs/>
          <w:sz w:val="24"/>
          <w:szCs w:val="24"/>
        </w:rPr>
        <w:t>Tehnična dokumentacija je objavljena</w:t>
      </w:r>
      <w:r w:rsidRPr="002C6546">
        <w:rPr>
          <w:rFonts w:asciiTheme="majorHAnsi" w:hAnsiTheme="majorHAnsi" w:cstheme="majorHAnsi"/>
          <w:sz w:val="24"/>
          <w:szCs w:val="24"/>
        </w:rPr>
        <w:t xml:space="preserve"> </w:t>
      </w:r>
      <w:r w:rsidRPr="002C6546">
        <w:rPr>
          <w:rFonts w:asciiTheme="majorHAnsi" w:hAnsiTheme="majorHAnsi" w:cstheme="majorHAnsi"/>
          <w:bCs/>
          <w:sz w:val="24"/>
          <w:szCs w:val="24"/>
        </w:rPr>
        <w:t>na spletni strani naročnika.</w:t>
      </w:r>
      <w:r w:rsidRPr="002C6546">
        <w:rPr>
          <w:rFonts w:asciiTheme="majorHAnsi" w:hAnsiTheme="majorHAnsi" w:cstheme="majorHAnsi"/>
          <w:sz w:val="24"/>
          <w:szCs w:val="24"/>
        </w:rPr>
        <w:t xml:space="preserve"> Gospodarski subjekti lahko zahtevajo dodatne informacije na portalu javnih naročil.</w:t>
      </w:r>
    </w:p>
    <w:p w:rsidR="002C6546" w:rsidRPr="002C6546" w:rsidRDefault="002C6546" w:rsidP="002C6546">
      <w:pPr>
        <w:tabs>
          <w:tab w:val="left" w:pos="2310"/>
        </w:tabs>
        <w:spacing w:line="276" w:lineRule="auto"/>
        <w:jc w:val="both"/>
        <w:rPr>
          <w:rFonts w:asciiTheme="majorHAnsi" w:hAnsiTheme="majorHAnsi" w:cstheme="majorHAnsi"/>
          <w:sz w:val="24"/>
          <w:szCs w:val="24"/>
        </w:rPr>
      </w:pPr>
      <w:r w:rsidRPr="002C6546">
        <w:rPr>
          <w:rFonts w:asciiTheme="majorHAnsi" w:hAnsiTheme="majorHAnsi" w:cstheme="majorHAnsi"/>
          <w:sz w:val="24"/>
          <w:szCs w:val="24"/>
        </w:rPr>
        <w:t>Kot ponudnik lahko na razpisu kandidira vsaka pravna ali fizična oseba, ki je registrirana za dejavnost, ki je predmet razpisa in ima za opravljanje te dejavnosti vsa predpisana dovoljenja.</w:t>
      </w:r>
    </w:p>
    <w:p w:rsidR="002C6546" w:rsidRPr="002C6546" w:rsidRDefault="002C6546" w:rsidP="002C6546">
      <w:pPr>
        <w:spacing w:line="276" w:lineRule="auto"/>
        <w:jc w:val="both"/>
        <w:rPr>
          <w:rFonts w:asciiTheme="majorHAnsi" w:hAnsiTheme="majorHAnsi" w:cstheme="majorHAnsi"/>
          <w:sz w:val="24"/>
          <w:szCs w:val="24"/>
        </w:rPr>
      </w:pPr>
      <w:r w:rsidRPr="002C6546">
        <w:rPr>
          <w:rFonts w:asciiTheme="majorHAnsi" w:hAnsiTheme="majorHAnsi" w:cstheme="majorHAnsi"/>
          <w:sz w:val="24"/>
          <w:szCs w:val="24"/>
        </w:rPr>
        <w:t xml:space="preserve">Ponudba mora veljati </w:t>
      </w:r>
      <w:r w:rsidR="00AF7BB8">
        <w:rPr>
          <w:rFonts w:asciiTheme="majorHAnsi" w:hAnsiTheme="majorHAnsi" w:cstheme="majorHAnsi"/>
          <w:sz w:val="24"/>
          <w:szCs w:val="24"/>
        </w:rPr>
        <w:t>do 31.12.2021</w:t>
      </w:r>
      <w:r w:rsidRPr="002C6546">
        <w:rPr>
          <w:rFonts w:asciiTheme="majorHAnsi" w:hAnsiTheme="majorHAnsi" w:cstheme="majorHAnsi"/>
          <w:sz w:val="24"/>
          <w:szCs w:val="24"/>
        </w:rPr>
        <w:t xml:space="preserve">. </w:t>
      </w:r>
    </w:p>
    <w:p w:rsidR="002C6546" w:rsidRPr="002C6546" w:rsidRDefault="002C6546" w:rsidP="002C6546">
      <w:pPr>
        <w:spacing w:line="276" w:lineRule="auto"/>
        <w:jc w:val="both"/>
        <w:rPr>
          <w:rFonts w:asciiTheme="majorHAnsi" w:hAnsiTheme="majorHAnsi" w:cstheme="majorHAnsi"/>
          <w:sz w:val="24"/>
          <w:szCs w:val="24"/>
        </w:rPr>
      </w:pPr>
      <w:r w:rsidRPr="002C6546">
        <w:rPr>
          <w:rFonts w:asciiTheme="majorHAnsi" w:hAnsiTheme="majorHAnsi" w:cstheme="majorHAnsi"/>
          <w:sz w:val="24"/>
          <w:szCs w:val="24"/>
        </w:rPr>
        <w:t xml:space="preserve">Ponudnik mora ponudbo izdelati v slovenskem jeziku. Ponudnik mora pripraviti en izvod ponudbene dokumentacije, ki ga sestavljajo izpolnjeni obrazci, ESPD in zahtevane priloge. </w:t>
      </w:r>
    </w:p>
    <w:p w:rsidR="002C6546" w:rsidRPr="002C6546" w:rsidRDefault="002C6546" w:rsidP="002C6546">
      <w:pPr>
        <w:numPr>
          <w:ilvl w:val="12"/>
          <w:numId w:val="0"/>
        </w:numPr>
        <w:spacing w:line="276" w:lineRule="auto"/>
        <w:jc w:val="both"/>
        <w:rPr>
          <w:rFonts w:asciiTheme="majorHAnsi" w:hAnsiTheme="majorHAnsi" w:cstheme="majorHAnsi"/>
          <w:sz w:val="24"/>
          <w:szCs w:val="24"/>
        </w:rPr>
      </w:pPr>
      <w:r w:rsidRPr="002C6546">
        <w:rPr>
          <w:rFonts w:asciiTheme="majorHAnsi" w:hAnsiTheme="majorHAnsi" w:cstheme="majorHAnsi"/>
          <w:sz w:val="24"/>
          <w:szCs w:val="24"/>
        </w:rPr>
        <w:t>Ponudba ne sme vsebovati nobenih sprememb in dodatkov, ki niso v skladu z razpisno dokumentacijo ali potrebni zaradi odprave napak ponudnika. Popravljene napake morajo biti označene z inicialkami osebe, ki podpiše ponudbo. Variantne ponudbe niso dovoljene. Opcije niso dovoljene.</w:t>
      </w:r>
    </w:p>
    <w:p w:rsidR="00343C0D" w:rsidRPr="00343C0D" w:rsidRDefault="002C6546" w:rsidP="002C6546">
      <w:pPr>
        <w:spacing w:after="200" w:line="276" w:lineRule="auto"/>
        <w:rPr>
          <w:rFonts w:asciiTheme="majorHAnsi" w:hAnsiTheme="majorHAnsi" w:cstheme="majorHAnsi"/>
          <w:color w:val="FF0000"/>
          <w:sz w:val="24"/>
          <w:szCs w:val="24"/>
        </w:rPr>
      </w:pPr>
      <w:r w:rsidRPr="002C6546">
        <w:rPr>
          <w:rFonts w:asciiTheme="majorHAnsi" w:hAnsiTheme="majorHAnsi" w:cstheme="majorHAnsi"/>
          <w:sz w:val="24"/>
          <w:szCs w:val="24"/>
        </w:rPr>
        <w:lastRenderedPageBreak/>
        <w:t xml:space="preserve">Naročnik izvaja postopek oddaje naročila na podlagi veljavnega zakona in podzakonskih aktov, ki urejajo javno naročanje in v skladu z veljavno zakonodajo, ki ureja javne finance ter področjem, ki je predmet javnega naročila.  </w:t>
      </w:r>
    </w:p>
    <w:p w:rsidR="00343C0D" w:rsidRPr="00343C0D" w:rsidRDefault="00343C0D" w:rsidP="00343C0D">
      <w:pPr>
        <w:spacing w:after="200" w:line="276" w:lineRule="auto"/>
        <w:rPr>
          <w:rFonts w:asciiTheme="majorHAnsi" w:hAnsiTheme="majorHAnsi"/>
          <w:sz w:val="24"/>
          <w:szCs w:val="24"/>
        </w:rPr>
      </w:pPr>
    </w:p>
    <w:p w:rsidR="00343C0D" w:rsidRPr="00343C0D" w:rsidRDefault="00343C0D" w:rsidP="00343C0D">
      <w:pPr>
        <w:spacing w:after="0" w:line="276" w:lineRule="auto"/>
        <w:contextualSpacing/>
        <w:rPr>
          <w:rFonts w:asciiTheme="majorHAnsi" w:eastAsia="Times New Roman" w:hAnsiTheme="majorHAnsi" w:cs="Times New Roman"/>
          <w:sz w:val="24"/>
          <w:szCs w:val="24"/>
          <w:lang w:eastAsia="sl-SI"/>
        </w:rPr>
      </w:pPr>
    </w:p>
    <w:p w:rsidR="00343C0D" w:rsidRPr="00343C0D" w:rsidRDefault="00343C0D" w:rsidP="00343C0D">
      <w:p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bCs/>
          <w:sz w:val="24"/>
          <w:szCs w:val="24"/>
          <w:lang w:eastAsia="sl-SI"/>
        </w:rPr>
        <w:tab/>
      </w:r>
      <w:r w:rsidRPr="00343C0D">
        <w:rPr>
          <w:rFonts w:asciiTheme="majorHAnsi" w:eastAsia="Times New Roman" w:hAnsiTheme="majorHAnsi" w:cs="Times New Roman"/>
          <w:b/>
          <w:bCs/>
          <w:sz w:val="24"/>
          <w:szCs w:val="24"/>
          <w:lang w:eastAsia="sl-SI"/>
        </w:rPr>
        <w:tab/>
      </w:r>
      <w:r w:rsidRPr="00343C0D">
        <w:rPr>
          <w:rFonts w:asciiTheme="majorHAnsi" w:eastAsia="Times New Roman" w:hAnsiTheme="majorHAnsi" w:cs="Times New Roman"/>
          <w:b/>
          <w:bCs/>
          <w:sz w:val="24"/>
          <w:szCs w:val="24"/>
          <w:lang w:eastAsia="sl-SI"/>
        </w:rPr>
        <w:tab/>
      </w:r>
      <w:r w:rsidRPr="00343C0D">
        <w:rPr>
          <w:rFonts w:asciiTheme="majorHAnsi" w:eastAsia="Times New Roman" w:hAnsiTheme="majorHAnsi" w:cs="Times New Roman"/>
          <w:b/>
          <w:bCs/>
          <w:sz w:val="24"/>
          <w:szCs w:val="24"/>
          <w:lang w:eastAsia="sl-SI"/>
        </w:rPr>
        <w:tab/>
      </w:r>
      <w:r w:rsidRPr="00343C0D">
        <w:rPr>
          <w:rFonts w:asciiTheme="majorHAnsi" w:eastAsia="Times New Roman" w:hAnsiTheme="majorHAnsi" w:cs="Times New Roman"/>
          <w:b/>
          <w:bCs/>
          <w:sz w:val="24"/>
          <w:szCs w:val="24"/>
          <w:lang w:eastAsia="sl-SI"/>
        </w:rPr>
        <w:tab/>
      </w:r>
      <w:r w:rsidRPr="00343C0D">
        <w:rPr>
          <w:rFonts w:asciiTheme="majorHAnsi" w:eastAsia="Times New Roman" w:hAnsiTheme="majorHAnsi" w:cs="Times New Roman"/>
          <w:b/>
          <w:bCs/>
          <w:sz w:val="24"/>
          <w:szCs w:val="24"/>
          <w:lang w:eastAsia="sl-SI"/>
        </w:rPr>
        <w:tab/>
      </w:r>
      <w:r w:rsidRPr="00343C0D">
        <w:rPr>
          <w:rFonts w:asciiTheme="majorHAnsi" w:eastAsia="Times New Roman" w:hAnsiTheme="majorHAnsi" w:cs="Times New Roman"/>
          <w:b/>
          <w:bCs/>
          <w:sz w:val="24"/>
          <w:szCs w:val="24"/>
          <w:lang w:eastAsia="sl-SI"/>
        </w:rPr>
        <w:tab/>
      </w:r>
      <w:r w:rsidRPr="00343C0D">
        <w:rPr>
          <w:rFonts w:asciiTheme="majorHAnsi" w:eastAsia="Times New Roman" w:hAnsiTheme="majorHAnsi" w:cs="Times New Roman"/>
          <w:b/>
          <w:bCs/>
          <w:sz w:val="24"/>
          <w:szCs w:val="24"/>
          <w:lang w:eastAsia="sl-SI"/>
        </w:rPr>
        <w:tab/>
      </w:r>
      <w:r w:rsidRPr="00343C0D">
        <w:rPr>
          <w:rFonts w:asciiTheme="majorHAnsi" w:eastAsia="Times New Roman" w:hAnsiTheme="majorHAnsi" w:cs="Times New Roman"/>
          <w:sz w:val="24"/>
          <w:szCs w:val="24"/>
          <w:lang w:eastAsia="sl-SI"/>
        </w:rPr>
        <w:t>Občina Lenart</w:t>
      </w:r>
    </w:p>
    <w:p w:rsidR="00343C0D" w:rsidRPr="00343C0D" w:rsidRDefault="00343C0D" w:rsidP="00343C0D">
      <w:p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                                                                                mag. Janez </w:t>
      </w:r>
      <w:r w:rsidRPr="00343C0D">
        <w:rPr>
          <w:rFonts w:asciiTheme="majorHAnsi" w:eastAsia="Times New Roman" w:hAnsiTheme="majorHAnsi" w:cs="Times New Roman"/>
          <w:b/>
          <w:sz w:val="24"/>
          <w:szCs w:val="24"/>
          <w:lang w:eastAsia="sl-SI"/>
        </w:rPr>
        <w:t>KRAMBERGER</w:t>
      </w:r>
      <w:r w:rsidRPr="00343C0D">
        <w:rPr>
          <w:rFonts w:asciiTheme="majorHAnsi" w:eastAsia="Times New Roman" w:hAnsiTheme="majorHAnsi" w:cs="Times New Roman"/>
          <w:sz w:val="24"/>
          <w:szCs w:val="24"/>
          <w:lang w:eastAsia="sl-SI"/>
        </w:rPr>
        <w:t>,dr.vet.med.</w:t>
      </w:r>
    </w:p>
    <w:p w:rsidR="00343C0D" w:rsidRPr="00343C0D" w:rsidRDefault="00343C0D" w:rsidP="00343C0D">
      <w:pPr>
        <w:tabs>
          <w:tab w:val="left" w:pos="5760"/>
          <w:tab w:val="left" w:pos="6480"/>
        </w:tabs>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ab/>
        <w:t xml:space="preserve">     župan</w:t>
      </w:r>
      <w:r w:rsidRPr="00343C0D">
        <w:rPr>
          <w:rFonts w:asciiTheme="majorHAnsi" w:eastAsia="Times New Roman" w:hAnsiTheme="majorHAnsi" w:cs="Times New Roman"/>
          <w:b/>
          <w:bCs/>
          <w:sz w:val="24"/>
          <w:szCs w:val="24"/>
          <w:lang w:eastAsia="sl-SI"/>
        </w:rPr>
        <w:t xml:space="preserve"> </w:t>
      </w:r>
      <w:r w:rsidRPr="00343C0D">
        <w:rPr>
          <w:rFonts w:asciiTheme="majorHAnsi" w:eastAsia="Times New Roman" w:hAnsiTheme="majorHAnsi" w:cs="Times New Roman"/>
          <w:b/>
          <w:bCs/>
          <w:sz w:val="24"/>
          <w:szCs w:val="24"/>
          <w:lang w:eastAsia="sl-SI"/>
        </w:rPr>
        <w:br w:type="page"/>
      </w:r>
    </w:p>
    <w:p w:rsidR="00343C0D" w:rsidRPr="00343C0D" w:rsidRDefault="00343C0D" w:rsidP="00343C0D">
      <w:pPr>
        <w:pBdr>
          <w:top w:val="single" w:sz="4" w:space="1" w:color="auto" w:shadow="1"/>
          <w:left w:val="single" w:sz="4" w:space="4" w:color="auto" w:shadow="1"/>
          <w:bottom w:val="single" w:sz="4" w:space="1" w:color="auto" w:shadow="1"/>
          <w:right w:val="single" w:sz="4" w:space="4" w:color="auto" w:shadow="1"/>
        </w:pBdr>
        <w:spacing w:after="0" w:line="276" w:lineRule="auto"/>
        <w:jc w:val="center"/>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lastRenderedPageBreak/>
        <w:t>2. NAVODILA ZA</w:t>
      </w:r>
    </w:p>
    <w:p w:rsidR="00343C0D" w:rsidRPr="00343C0D" w:rsidRDefault="00343C0D" w:rsidP="00343C0D">
      <w:pPr>
        <w:pBdr>
          <w:top w:val="single" w:sz="4" w:space="1" w:color="auto" w:shadow="1"/>
          <w:left w:val="single" w:sz="4" w:space="4" w:color="auto" w:shadow="1"/>
          <w:bottom w:val="single" w:sz="4" w:space="1" w:color="auto" w:shadow="1"/>
          <w:right w:val="single" w:sz="4" w:space="4" w:color="auto" w:shadow="1"/>
        </w:pBdr>
        <w:spacing w:after="0" w:line="276" w:lineRule="auto"/>
        <w:jc w:val="center"/>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IZDELAVO PONUDBE</w:t>
      </w:r>
    </w:p>
    <w:p w:rsidR="00343C0D" w:rsidRPr="00343C0D" w:rsidRDefault="00343C0D" w:rsidP="00343C0D">
      <w:pPr>
        <w:spacing w:after="0" w:line="276" w:lineRule="auto"/>
        <w:jc w:val="center"/>
        <w:rPr>
          <w:rFonts w:asciiTheme="majorHAnsi" w:eastAsia="Times New Roman" w:hAnsiTheme="majorHAnsi" w:cs="Times New Roman"/>
          <w:b/>
          <w:sz w:val="24"/>
          <w:szCs w:val="24"/>
          <w:lang w:eastAsia="sl-SI"/>
        </w:rPr>
      </w:pPr>
    </w:p>
    <w:p w:rsidR="00343C0D" w:rsidRPr="00343C0D" w:rsidRDefault="00343C0D" w:rsidP="00343C0D">
      <w:pPr>
        <w:spacing w:after="0" w:line="276" w:lineRule="auto"/>
        <w:jc w:val="center"/>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1.</w:t>
      </w:r>
    </w:p>
    <w:p w:rsidR="002C6546" w:rsidRPr="002C6546" w:rsidRDefault="002C6546" w:rsidP="002C6546">
      <w:pPr>
        <w:spacing w:line="276" w:lineRule="auto"/>
        <w:contextualSpacing/>
        <w:jc w:val="both"/>
        <w:rPr>
          <w:rFonts w:asciiTheme="majorHAnsi" w:hAnsiTheme="majorHAnsi" w:cstheme="majorHAnsi"/>
          <w:sz w:val="24"/>
        </w:rPr>
      </w:pPr>
      <w:r w:rsidRPr="002C6546">
        <w:rPr>
          <w:rFonts w:asciiTheme="majorHAnsi" w:hAnsiTheme="majorHAnsi" w:cstheme="majorHAnsi"/>
          <w:sz w:val="24"/>
        </w:rPr>
        <w:t xml:space="preserve">Ponudniki morajo ponudbe predložiti v informacijski sistem e-JN na spletnem naslovu </w:t>
      </w:r>
      <w:hyperlink r:id="rId7" w:history="1">
        <w:r w:rsidRPr="002C6546">
          <w:rPr>
            <w:rStyle w:val="Hiperpovezava"/>
            <w:rFonts w:asciiTheme="majorHAnsi" w:eastAsia="MS ??" w:hAnsiTheme="majorHAnsi" w:cstheme="majorHAnsi"/>
            <w:sz w:val="24"/>
          </w:rPr>
          <w:t>https://ejn.gov.si/eJN2</w:t>
        </w:r>
      </w:hyperlink>
      <w:r w:rsidRPr="002C6546">
        <w:rPr>
          <w:rFonts w:asciiTheme="majorHAnsi" w:hAnsiTheme="majorHAnsi" w:cstheme="majorHAnsi"/>
          <w:sz w:val="24"/>
        </w:rPr>
        <w:t xml:space="preserve">, v skladu s točko 3 dokumenta Navodila za uporabo informacijskega sistema za uporabo funkcionalnosti elektronske oddaje ponudb e-JN: PONUDNIKI, ki je del te razpisne dokumentacije in objavljen na spletnem naslovu </w:t>
      </w:r>
      <w:hyperlink r:id="rId8" w:history="1">
        <w:r w:rsidRPr="002C6546">
          <w:rPr>
            <w:rStyle w:val="Hiperpovezava"/>
            <w:rFonts w:asciiTheme="majorHAnsi" w:eastAsia="MS ??" w:hAnsiTheme="majorHAnsi" w:cstheme="majorHAnsi"/>
            <w:sz w:val="24"/>
          </w:rPr>
          <w:t>https://ejn.gov.si/eJN2</w:t>
        </w:r>
      </w:hyperlink>
      <w:r w:rsidRPr="002C6546">
        <w:rPr>
          <w:rFonts w:asciiTheme="majorHAnsi" w:hAnsiTheme="majorHAnsi" w:cstheme="majorHAnsi"/>
          <w:sz w:val="24"/>
        </w:rPr>
        <w:t>.</w:t>
      </w:r>
    </w:p>
    <w:p w:rsidR="002C6546" w:rsidRPr="002C6546" w:rsidRDefault="002C6546" w:rsidP="002C6546">
      <w:pPr>
        <w:spacing w:line="276" w:lineRule="auto"/>
        <w:contextualSpacing/>
        <w:jc w:val="both"/>
        <w:rPr>
          <w:rFonts w:asciiTheme="majorHAnsi" w:hAnsiTheme="majorHAnsi" w:cstheme="majorHAnsi"/>
          <w:sz w:val="24"/>
        </w:rPr>
      </w:pPr>
      <w:r w:rsidRPr="002C6546">
        <w:rPr>
          <w:rFonts w:asciiTheme="majorHAnsi" w:hAnsiTheme="majorHAnsi" w:cstheme="majorHAnsi"/>
          <w:sz w:val="24"/>
        </w:rPr>
        <w:t xml:space="preserve">Ponudnik se mora pred oddajo ponudbe registrirati na spletnem naslovu </w:t>
      </w:r>
      <w:hyperlink r:id="rId9" w:history="1">
        <w:r w:rsidRPr="002C6546">
          <w:rPr>
            <w:rStyle w:val="Hiperpovezava"/>
            <w:rFonts w:asciiTheme="majorHAnsi" w:eastAsia="MS ??" w:hAnsiTheme="majorHAnsi" w:cstheme="majorHAnsi"/>
            <w:sz w:val="24"/>
          </w:rPr>
          <w:t>https://ejn.gov.si/eJN2</w:t>
        </w:r>
      </w:hyperlink>
      <w:r w:rsidRPr="002C6546">
        <w:rPr>
          <w:rFonts w:asciiTheme="majorHAnsi" w:hAnsiTheme="majorHAnsi" w:cstheme="majorHAnsi"/>
          <w:sz w:val="24"/>
        </w:rPr>
        <w:t>, v skladu z Navodili za uporabo e-JN. Če je ponudnik že registriran v informacijski sistem e-JN, se v aplikacijo prijavi na istem naslovu.</w:t>
      </w:r>
    </w:p>
    <w:p w:rsidR="002C6546" w:rsidRPr="002C6546" w:rsidRDefault="002C6546" w:rsidP="002C6546">
      <w:pPr>
        <w:spacing w:line="276" w:lineRule="auto"/>
        <w:contextualSpacing/>
        <w:jc w:val="both"/>
        <w:rPr>
          <w:rFonts w:asciiTheme="majorHAnsi" w:hAnsiTheme="majorHAnsi" w:cstheme="majorHAnsi"/>
          <w:sz w:val="24"/>
        </w:rPr>
      </w:pPr>
      <w:r w:rsidRPr="002C6546">
        <w:rPr>
          <w:rFonts w:asciiTheme="majorHAnsi" w:hAnsiTheme="majorHAnsi" w:cstheme="majorHAnsi"/>
          <w:sz w:val="24"/>
        </w:rPr>
        <w:t>Za oddajo ponudb je zahtevano, da uporabnik ponudnika, ki je v informacijskem sistemu e-JN pooblaščen za oddajanje ponudb odda s klikom na gumb »Oddaj«. Informacijski sistem ob oddaji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ponudbe.</w:t>
      </w:r>
    </w:p>
    <w:p w:rsidR="002C6546" w:rsidRPr="002C6546" w:rsidRDefault="002C6546" w:rsidP="002C6546">
      <w:pPr>
        <w:spacing w:line="276" w:lineRule="auto"/>
        <w:contextualSpacing/>
        <w:jc w:val="both"/>
        <w:rPr>
          <w:rFonts w:asciiTheme="majorHAnsi" w:hAnsiTheme="majorHAnsi" w:cstheme="majorHAnsi"/>
          <w:sz w:val="24"/>
        </w:rPr>
      </w:pPr>
      <w:r w:rsidRPr="002C6546">
        <w:rPr>
          <w:rFonts w:asciiTheme="majorHAnsi" w:hAnsiTheme="majorHAnsi" w:cstheme="majorHAnsi"/>
          <w:sz w:val="24"/>
        </w:rPr>
        <w:t xml:space="preserve">Ponudba se šteje za pravočasno oddano, če jo naročnik prejme preko sistema e-JN </w:t>
      </w:r>
      <w:hyperlink r:id="rId10" w:history="1">
        <w:r w:rsidRPr="002C6546">
          <w:rPr>
            <w:rStyle w:val="Hiperpovezava"/>
            <w:rFonts w:asciiTheme="majorHAnsi" w:eastAsia="MS ??" w:hAnsiTheme="majorHAnsi" w:cstheme="majorHAnsi"/>
            <w:sz w:val="24"/>
          </w:rPr>
          <w:t>https://ejn.gov.si/eJN2</w:t>
        </w:r>
      </w:hyperlink>
      <w:r w:rsidRPr="002C6546">
        <w:rPr>
          <w:rFonts w:asciiTheme="majorHAnsi" w:hAnsiTheme="majorHAnsi" w:cstheme="majorHAnsi"/>
          <w:sz w:val="24"/>
        </w:rPr>
        <w:t xml:space="preserve"> najkasneje do roka določenega v obvestilu o javnem naročilu objavljenem na Portalu javnih naročil. Za oddano ponudbo se šteje ponudba, ki je v informacijskem sistemu e-JN označena s statusom »ODDANO«.</w:t>
      </w:r>
    </w:p>
    <w:p w:rsidR="002C6546" w:rsidRPr="002C6546" w:rsidRDefault="002C6546" w:rsidP="002C6546">
      <w:pPr>
        <w:spacing w:line="276" w:lineRule="auto"/>
        <w:contextualSpacing/>
        <w:jc w:val="both"/>
        <w:rPr>
          <w:rFonts w:asciiTheme="majorHAnsi" w:hAnsiTheme="majorHAnsi" w:cstheme="majorHAnsi"/>
          <w:sz w:val="24"/>
        </w:rPr>
      </w:pPr>
      <w:r w:rsidRPr="002C6546">
        <w:rPr>
          <w:rFonts w:asciiTheme="majorHAnsi" w:hAnsiTheme="majorHAnsi" w:cstheme="majorHAnsi"/>
          <w:sz w:val="24"/>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2C6546" w:rsidRPr="002C6546" w:rsidRDefault="002C6546" w:rsidP="002C6546">
      <w:pPr>
        <w:spacing w:line="276" w:lineRule="auto"/>
        <w:contextualSpacing/>
        <w:jc w:val="both"/>
        <w:rPr>
          <w:rFonts w:asciiTheme="majorHAnsi" w:hAnsiTheme="majorHAnsi" w:cstheme="majorHAnsi"/>
          <w:sz w:val="24"/>
        </w:rPr>
      </w:pPr>
      <w:r w:rsidRPr="002C6546">
        <w:rPr>
          <w:rFonts w:asciiTheme="majorHAnsi" w:hAnsiTheme="majorHAnsi" w:cstheme="majorHAnsi"/>
          <w:sz w:val="24"/>
        </w:rPr>
        <w:t>Po preteku roka za predložitev ponudb ponudbe ne bo več mogoče oddati.</w:t>
      </w:r>
    </w:p>
    <w:p w:rsidR="002C6546" w:rsidRDefault="002C6546" w:rsidP="002C6546">
      <w:pPr>
        <w:spacing w:line="276" w:lineRule="auto"/>
        <w:contextualSpacing/>
        <w:jc w:val="both"/>
        <w:rPr>
          <w:rFonts w:asciiTheme="majorHAnsi" w:hAnsiTheme="majorHAnsi" w:cstheme="majorHAnsi"/>
          <w:sz w:val="24"/>
        </w:rPr>
      </w:pPr>
      <w:r w:rsidRPr="002C6546">
        <w:rPr>
          <w:rFonts w:asciiTheme="majorHAnsi" w:hAnsiTheme="majorHAnsi" w:cstheme="majorHAnsi"/>
          <w:sz w:val="24"/>
        </w:rPr>
        <w:t xml:space="preserve">Dostop do povezave za oddajo elektronske ponudbe v tem postopku javnega naročila je objavljen v obvestilu o naročilu na portalu javnih naročil. </w:t>
      </w:r>
    </w:p>
    <w:p w:rsidR="002C6546" w:rsidRPr="002C6546" w:rsidRDefault="002C6546" w:rsidP="002C6546">
      <w:pPr>
        <w:spacing w:line="276" w:lineRule="auto"/>
        <w:contextualSpacing/>
        <w:jc w:val="both"/>
        <w:rPr>
          <w:rFonts w:asciiTheme="majorHAnsi" w:hAnsiTheme="majorHAnsi" w:cstheme="majorHAnsi"/>
          <w:sz w:val="24"/>
        </w:rPr>
      </w:pPr>
    </w:p>
    <w:p w:rsidR="00343C0D" w:rsidRPr="00343C0D" w:rsidRDefault="00343C0D" w:rsidP="00343C0D">
      <w:pPr>
        <w:spacing w:after="0" w:line="276" w:lineRule="auto"/>
        <w:jc w:val="center"/>
        <w:rPr>
          <w:rFonts w:asciiTheme="majorHAnsi" w:eastAsia="Times New Roman" w:hAnsiTheme="majorHAnsi" w:cstheme="majorHAnsi"/>
          <w:b/>
          <w:sz w:val="24"/>
          <w:szCs w:val="24"/>
          <w:lang w:eastAsia="sl-SI"/>
        </w:rPr>
      </w:pPr>
      <w:r w:rsidRPr="00343C0D">
        <w:rPr>
          <w:rFonts w:asciiTheme="majorHAnsi" w:eastAsia="Times New Roman" w:hAnsiTheme="majorHAnsi" w:cstheme="majorHAnsi"/>
          <w:b/>
          <w:sz w:val="24"/>
          <w:szCs w:val="24"/>
          <w:lang w:eastAsia="sl-SI"/>
        </w:rPr>
        <w:t>2.</w:t>
      </w:r>
    </w:p>
    <w:p w:rsidR="002C6546" w:rsidRPr="002C6546" w:rsidRDefault="002C6546" w:rsidP="002C6546">
      <w:pPr>
        <w:spacing w:line="360" w:lineRule="auto"/>
        <w:jc w:val="both"/>
        <w:rPr>
          <w:rFonts w:asciiTheme="majorHAnsi" w:hAnsiTheme="majorHAnsi" w:cstheme="majorHAnsi"/>
          <w:color w:val="000000" w:themeColor="text1"/>
          <w:sz w:val="24"/>
          <w:szCs w:val="24"/>
        </w:rPr>
      </w:pPr>
      <w:r w:rsidRPr="002C6546">
        <w:rPr>
          <w:rFonts w:asciiTheme="majorHAnsi" w:hAnsiTheme="majorHAnsi" w:cstheme="majorHAnsi"/>
          <w:b/>
          <w:color w:val="000000" w:themeColor="text1"/>
          <w:sz w:val="24"/>
          <w:szCs w:val="24"/>
        </w:rPr>
        <w:t>Odpiranje ponudb bo potekalo avtomatično v informacijskem sistemu e-JN</w:t>
      </w:r>
      <w:r w:rsidRPr="002C6546">
        <w:rPr>
          <w:rFonts w:asciiTheme="majorHAnsi" w:hAnsiTheme="majorHAnsi" w:cstheme="majorHAnsi"/>
          <w:color w:val="000000" w:themeColor="text1"/>
          <w:sz w:val="24"/>
          <w:szCs w:val="24"/>
        </w:rPr>
        <w:t xml:space="preserve"> na spletnem naslovu </w:t>
      </w:r>
      <w:r w:rsidRPr="002C6546">
        <w:rPr>
          <w:rFonts w:asciiTheme="majorHAnsi" w:eastAsia="MS ??" w:hAnsiTheme="majorHAnsi" w:cstheme="majorHAnsi"/>
          <w:sz w:val="24"/>
          <w:szCs w:val="24"/>
        </w:rPr>
        <w:t>https://ejn.gov.si/.</w:t>
      </w:r>
      <w:r w:rsidRPr="002C6546">
        <w:rPr>
          <w:rFonts w:asciiTheme="majorHAnsi" w:hAnsiTheme="majorHAnsi" w:cstheme="majorHAnsi"/>
          <w:color w:val="000000" w:themeColor="text1"/>
          <w:sz w:val="24"/>
          <w:szCs w:val="24"/>
        </w:rPr>
        <w:t xml:space="preserve"> Datum in ura odpiranja sta določena v obvestilu o naročilu objavljenem na portalu javnih naročil.</w:t>
      </w:r>
    </w:p>
    <w:p w:rsidR="002C6546" w:rsidRPr="002C6546" w:rsidRDefault="002C6546" w:rsidP="002C6546">
      <w:pPr>
        <w:spacing w:line="360" w:lineRule="auto"/>
        <w:jc w:val="both"/>
        <w:rPr>
          <w:rFonts w:asciiTheme="majorHAnsi" w:hAnsiTheme="majorHAnsi" w:cstheme="majorHAnsi"/>
          <w:color w:val="000000" w:themeColor="text1"/>
          <w:sz w:val="24"/>
          <w:szCs w:val="24"/>
        </w:rPr>
      </w:pPr>
      <w:r w:rsidRPr="002C6546">
        <w:rPr>
          <w:rFonts w:asciiTheme="majorHAnsi" w:hAnsiTheme="majorHAnsi" w:cstheme="majorHAnsi"/>
          <w:color w:val="000000" w:themeColor="text1"/>
          <w:sz w:val="24"/>
          <w:szCs w:val="24"/>
        </w:rPr>
        <w:lastRenderedPageBreak/>
        <w:t xml:space="preserve">Odpiranje poteka tako, da informacijski sistem e-JN samodejno ob uri, ki je določena za javno odpiranje ponudb, </w:t>
      </w:r>
      <w:r w:rsidRPr="002C6546">
        <w:rPr>
          <w:rFonts w:asciiTheme="majorHAnsi" w:hAnsiTheme="majorHAnsi" w:cstheme="majorHAnsi"/>
          <w:sz w:val="24"/>
          <w:szCs w:val="24"/>
        </w:rPr>
        <w:t>prikaže podatke o ponudnikih in omogoči dostop do dokumenta, ki ga ponudniki naložijo v sistem e-JN pod razdelek »Skupna ponudbena vrednost« in v del »Predračun«.</w:t>
      </w:r>
    </w:p>
    <w:p w:rsidR="00343C0D" w:rsidRPr="00343C0D" w:rsidRDefault="00343C0D" w:rsidP="00343C0D">
      <w:pPr>
        <w:numPr>
          <w:ilvl w:val="12"/>
          <w:numId w:val="0"/>
        </w:num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numPr>
          <w:ilvl w:val="12"/>
          <w:numId w:val="0"/>
        </w:num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numPr>
          <w:ilvl w:val="12"/>
          <w:numId w:val="0"/>
        </w:num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tabs>
          <w:tab w:val="center" w:pos="4486"/>
          <w:tab w:val="left" w:pos="5430"/>
        </w:tabs>
        <w:spacing w:after="0" w:line="276" w:lineRule="auto"/>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ab/>
        <w:t>3.</w:t>
      </w:r>
      <w:r w:rsidRPr="00343C0D">
        <w:rPr>
          <w:rFonts w:asciiTheme="majorHAnsi" w:eastAsia="Times New Roman" w:hAnsiTheme="majorHAnsi" w:cs="Times New Roman"/>
          <w:b/>
          <w:sz w:val="24"/>
          <w:szCs w:val="24"/>
          <w:lang w:eastAsia="sl-SI"/>
        </w:rPr>
        <w:tab/>
      </w:r>
    </w:p>
    <w:p w:rsidR="002C6546" w:rsidRPr="002C6546" w:rsidRDefault="002C6546" w:rsidP="002C6546">
      <w:pPr>
        <w:pStyle w:val="Telobesedila2"/>
        <w:spacing w:after="0" w:line="276" w:lineRule="auto"/>
        <w:jc w:val="both"/>
        <w:rPr>
          <w:rFonts w:asciiTheme="majorHAnsi" w:hAnsiTheme="majorHAnsi" w:cstheme="majorHAnsi"/>
          <w:sz w:val="24"/>
        </w:rPr>
      </w:pPr>
      <w:r w:rsidRPr="002C6546">
        <w:rPr>
          <w:rFonts w:asciiTheme="majorHAnsi" w:hAnsiTheme="majorHAnsi" w:cstheme="majorHAnsi"/>
          <w:sz w:val="24"/>
        </w:rPr>
        <w:t>Ponudba mora vsebovati naslednje izpolnjene obrazce in ostale zahtevane dokumente:</w:t>
      </w:r>
    </w:p>
    <w:p w:rsidR="002C6546" w:rsidRPr="002C6546" w:rsidRDefault="002C6546" w:rsidP="002C6546">
      <w:pPr>
        <w:numPr>
          <w:ilvl w:val="0"/>
          <w:numId w:val="3"/>
        </w:numPr>
        <w:spacing w:after="0" w:line="276" w:lineRule="auto"/>
        <w:ind w:left="714" w:hanging="357"/>
        <w:jc w:val="both"/>
        <w:rPr>
          <w:rFonts w:asciiTheme="majorHAnsi" w:hAnsiTheme="majorHAnsi" w:cstheme="majorHAnsi"/>
          <w:color w:val="000000" w:themeColor="text1"/>
          <w:sz w:val="24"/>
        </w:rPr>
      </w:pPr>
      <w:r w:rsidRPr="002C6546">
        <w:rPr>
          <w:rFonts w:asciiTheme="majorHAnsi" w:hAnsiTheme="majorHAnsi" w:cstheme="majorHAnsi"/>
          <w:color w:val="000000" w:themeColor="text1"/>
          <w:sz w:val="24"/>
        </w:rPr>
        <w:t>Ponudba s predračunom - naloži se v razdelek »Predračun«;</w:t>
      </w:r>
    </w:p>
    <w:p w:rsidR="002C6546" w:rsidRPr="002C6546" w:rsidRDefault="002C6546" w:rsidP="002C6546">
      <w:pPr>
        <w:numPr>
          <w:ilvl w:val="0"/>
          <w:numId w:val="4"/>
        </w:numPr>
        <w:spacing w:after="0" w:line="276" w:lineRule="auto"/>
        <w:ind w:left="714" w:hanging="357"/>
        <w:jc w:val="both"/>
        <w:rPr>
          <w:rFonts w:asciiTheme="majorHAnsi" w:hAnsiTheme="majorHAnsi" w:cstheme="majorHAnsi"/>
          <w:color w:val="000000" w:themeColor="text1"/>
          <w:sz w:val="24"/>
        </w:rPr>
      </w:pPr>
      <w:r w:rsidRPr="002C6546">
        <w:rPr>
          <w:rFonts w:asciiTheme="majorHAnsi" w:hAnsiTheme="majorHAnsi" w:cstheme="majorHAnsi"/>
          <w:color w:val="000000" w:themeColor="text1"/>
          <w:sz w:val="24"/>
        </w:rPr>
        <w:t>ESPD (izpolnjen za vse gospodarske subjekte v ponudbi);</w:t>
      </w:r>
    </w:p>
    <w:p w:rsidR="002C6546" w:rsidRPr="002C6546" w:rsidRDefault="002C6546" w:rsidP="002C6546">
      <w:pPr>
        <w:numPr>
          <w:ilvl w:val="0"/>
          <w:numId w:val="4"/>
        </w:numPr>
        <w:spacing w:after="0" w:line="276" w:lineRule="auto"/>
        <w:ind w:left="714" w:hanging="357"/>
        <w:rPr>
          <w:rFonts w:asciiTheme="majorHAnsi" w:hAnsiTheme="majorHAnsi" w:cstheme="majorHAnsi"/>
          <w:color w:val="000000" w:themeColor="text1"/>
          <w:sz w:val="24"/>
        </w:rPr>
      </w:pPr>
      <w:r w:rsidRPr="002C6546">
        <w:rPr>
          <w:rFonts w:asciiTheme="majorHAnsi" w:hAnsiTheme="majorHAnsi" w:cstheme="majorHAnsi"/>
          <w:color w:val="000000" w:themeColor="text1"/>
          <w:sz w:val="24"/>
        </w:rPr>
        <w:t>Obrazec – Podizvajalci v ponudbi – naloži se v razdelek »Dokumenti«, del »Ostale Priloge«;</w:t>
      </w:r>
    </w:p>
    <w:p w:rsidR="002C6546" w:rsidRPr="002C6546" w:rsidRDefault="002C6546" w:rsidP="002C6546">
      <w:pPr>
        <w:numPr>
          <w:ilvl w:val="0"/>
          <w:numId w:val="4"/>
        </w:numPr>
        <w:spacing w:after="0" w:line="276" w:lineRule="auto"/>
        <w:ind w:left="714" w:hanging="357"/>
        <w:rPr>
          <w:rFonts w:asciiTheme="majorHAnsi" w:hAnsiTheme="majorHAnsi" w:cstheme="majorHAnsi"/>
          <w:color w:val="000000" w:themeColor="text1"/>
          <w:sz w:val="24"/>
        </w:rPr>
      </w:pPr>
      <w:r w:rsidRPr="002C6546">
        <w:rPr>
          <w:rFonts w:asciiTheme="majorHAnsi" w:hAnsiTheme="majorHAnsi" w:cstheme="majorHAnsi"/>
          <w:color w:val="000000" w:themeColor="text1"/>
          <w:sz w:val="24"/>
        </w:rPr>
        <w:t xml:space="preserve">Obrazec - </w:t>
      </w:r>
      <w:r w:rsidRPr="002C6546">
        <w:rPr>
          <w:rFonts w:asciiTheme="majorHAnsi" w:hAnsiTheme="majorHAnsi" w:cstheme="majorHAnsi"/>
          <w:bCs/>
          <w:color w:val="000000" w:themeColor="text1"/>
          <w:sz w:val="24"/>
        </w:rPr>
        <w:t xml:space="preserve">Izjava ponudnika in vodje del o referencah </w:t>
      </w:r>
      <w:r w:rsidRPr="002C6546">
        <w:rPr>
          <w:rFonts w:asciiTheme="majorHAnsi" w:hAnsiTheme="majorHAnsi" w:cstheme="majorHAnsi"/>
          <w:b/>
          <w:bCs/>
          <w:color w:val="000000" w:themeColor="text1"/>
          <w:sz w:val="24"/>
        </w:rPr>
        <w:t xml:space="preserve">- </w:t>
      </w:r>
      <w:r w:rsidRPr="002C6546">
        <w:rPr>
          <w:rFonts w:asciiTheme="majorHAnsi" w:hAnsiTheme="majorHAnsi" w:cstheme="majorHAnsi"/>
          <w:color w:val="000000" w:themeColor="text1"/>
          <w:sz w:val="24"/>
        </w:rPr>
        <w:t>naloži se v razdelek »Dokumenti«, del »Ostale Priloge«;</w:t>
      </w:r>
    </w:p>
    <w:p w:rsidR="002C6546" w:rsidRPr="002C6546" w:rsidRDefault="002C6546" w:rsidP="002C6546">
      <w:pPr>
        <w:numPr>
          <w:ilvl w:val="0"/>
          <w:numId w:val="4"/>
        </w:numPr>
        <w:spacing w:after="0" w:line="276" w:lineRule="auto"/>
        <w:ind w:left="714" w:hanging="357"/>
        <w:jc w:val="both"/>
        <w:rPr>
          <w:rFonts w:asciiTheme="majorHAnsi" w:hAnsiTheme="majorHAnsi" w:cstheme="majorHAnsi"/>
          <w:color w:val="000000" w:themeColor="text1"/>
          <w:sz w:val="24"/>
        </w:rPr>
      </w:pPr>
      <w:r w:rsidRPr="002C6546">
        <w:rPr>
          <w:rFonts w:asciiTheme="majorHAnsi" w:hAnsiTheme="majorHAnsi" w:cstheme="majorHAnsi"/>
          <w:color w:val="000000" w:themeColor="text1"/>
          <w:sz w:val="24"/>
        </w:rPr>
        <w:t>Popisi del – izpolnjeni - naložijo se v  razdelek »Dokumenti«, del »Ostale Priloge«;</w:t>
      </w:r>
    </w:p>
    <w:p w:rsidR="002C6546" w:rsidRPr="002C6546" w:rsidRDefault="002C6546" w:rsidP="002C6546">
      <w:pPr>
        <w:numPr>
          <w:ilvl w:val="0"/>
          <w:numId w:val="4"/>
        </w:numPr>
        <w:spacing w:after="0" w:line="276" w:lineRule="auto"/>
        <w:ind w:left="714" w:hanging="357"/>
        <w:jc w:val="both"/>
        <w:rPr>
          <w:rFonts w:asciiTheme="majorHAnsi" w:hAnsiTheme="majorHAnsi" w:cstheme="majorHAnsi"/>
          <w:color w:val="000000" w:themeColor="text1"/>
          <w:sz w:val="24"/>
        </w:rPr>
      </w:pPr>
      <w:r w:rsidRPr="002C6546">
        <w:rPr>
          <w:rFonts w:asciiTheme="majorHAnsi" w:hAnsiTheme="majorHAnsi" w:cstheme="majorHAnsi"/>
          <w:color w:val="000000" w:themeColor="text1"/>
          <w:sz w:val="24"/>
        </w:rPr>
        <w:t>Celotna ponudba ponudnika in ostale morebitni dokumenti - naložijo se v razdelek »Dokumenti«, del »Ostale Priloge«.</w:t>
      </w:r>
    </w:p>
    <w:p w:rsidR="002C6546" w:rsidRPr="002C6546" w:rsidRDefault="002C6546" w:rsidP="002C6546">
      <w:pPr>
        <w:spacing w:line="276" w:lineRule="auto"/>
        <w:ind w:left="714"/>
        <w:jc w:val="both"/>
        <w:rPr>
          <w:rFonts w:asciiTheme="majorHAnsi" w:hAnsiTheme="majorHAnsi" w:cstheme="majorHAnsi"/>
          <w:sz w:val="24"/>
        </w:rPr>
      </w:pPr>
    </w:p>
    <w:p w:rsidR="002C6546" w:rsidRPr="002C6546" w:rsidRDefault="002C6546" w:rsidP="002C6546">
      <w:pPr>
        <w:spacing w:line="276" w:lineRule="auto"/>
        <w:jc w:val="both"/>
        <w:rPr>
          <w:rFonts w:asciiTheme="majorHAnsi" w:hAnsiTheme="majorHAnsi" w:cstheme="majorHAnsi"/>
          <w:sz w:val="24"/>
        </w:rPr>
      </w:pPr>
      <w:r w:rsidRPr="002C6546">
        <w:rPr>
          <w:rFonts w:asciiTheme="majorHAnsi" w:hAnsiTheme="majorHAnsi" w:cstheme="majorHAnsi"/>
          <w:sz w:val="24"/>
        </w:rPr>
        <w:t>Ponudnik v ponudbi priloži le dokumente, ki so navedeni v tej točki. Po pregledu ponudb bo naročnik najugodnejšega ponudnika pozval k predložitvi dokazil, kot je navedeno za posamezni zahtevani pogojem oziroma razlogom za izključitev.</w:t>
      </w:r>
    </w:p>
    <w:p w:rsidR="002C6546" w:rsidRPr="002C6546" w:rsidRDefault="002C6546" w:rsidP="002C6546">
      <w:pPr>
        <w:spacing w:line="276" w:lineRule="auto"/>
        <w:jc w:val="both"/>
        <w:rPr>
          <w:rFonts w:asciiTheme="majorHAnsi" w:hAnsiTheme="majorHAnsi" w:cstheme="majorHAnsi"/>
          <w:sz w:val="24"/>
        </w:rPr>
      </w:pPr>
      <w:r w:rsidRPr="002C6546">
        <w:rPr>
          <w:rFonts w:asciiTheme="majorHAnsi" w:hAnsiTheme="majorHAnsi" w:cstheme="majorHAnsi"/>
          <w:sz w:val="24"/>
        </w:rPr>
        <w:t>Na poziv naročnika bo moral izbrani ponudnik v postopku javnega naročanja ali pri izvajanju javnega naročila, v roku osmih dni od prejema poziva, posredovati podatke o:</w:t>
      </w:r>
    </w:p>
    <w:p w:rsidR="002C6546" w:rsidRPr="002C6546" w:rsidRDefault="002C6546" w:rsidP="002C6546">
      <w:pPr>
        <w:pStyle w:val="Odstavekseznama"/>
        <w:numPr>
          <w:ilvl w:val="0"/>
          <w:numId w:val="22"/>
        </w:numPr>
        <w:spacing w:line="276" w:lineRule="auto"/>
        <w:jc w:val="both"/>
        <w:rPr>
          <w:rFonts w:asciiTheme="majorHAnsi" w:hAnsiTheme="majorHAnsi" w:cstheme="majorHAnsi"/>
          <w:szCs w:val="22"/>
        </w:rPr>
      </w:pPr>
      <w:r w:rsidRPr="002C6546">
        <w:rPr>
          <w:rFonts w:asciiTheme="majorHAnsi" w:hAnsiTheme="majorHAnsi" w:cstheme="majorHAnsi"/>
          <w:szCs w:val="22"/>
        </w:rPr>
        <w:t>svojih ustanoviteljih, družbenikih, vključno s tihimi družbeniki, delničarjih, komanditistih ali drugih lastnikih in podatke o lastniških deležih navedenih oseb,</w:t>
      </w:r>
    </w:p>
    <w:p w:rsidR="002C6546" w:rsidRDefault="002C6546" w:rsidP="002C6546">
      <w:pPr>
        <w:pStyle w:val="Odstavekseznama"/>
        <w:numPr>
          <w:ilvl w:val="0"/>
          <w:numId w:val="22"/>
        </w:numPr>
        <w:spacing w:line="276" w:lineRule="auto"/>
        <w:jc w:val="both"/>
        <w:rPr>
          <w:rFonts w:asciiTheme="majorHAnsi" w:hAnsiTheme="majorHAnsi" w:cstheme="majorHAnsi"/>
          <w:szCs w:val="22"/>
        </w:rPr>
      </w:pPr>
      <w:r w:rsidRPr="002C6546">
        <w:rPr>
          <w:rFonts w:asciiTheme="majorHAnsi" w:hAnsiTheme="majorHAnsi" w:cstheme="majorHAnsi"/>
          <w:szCs w:val="22"/>
        </w:rPr>
        <w:t>gospodarskih subjektih, za katere se glede na določbe zakona, ki ureja gospodarske družbe, šteje, da so z njim povezane družbe.</w:t>
      </w:r>
    </w:p>
    <w:p w:rsidR="002C6546" w:rsidRPr="002C6546" w:rsidRDefault="002C6546" w:rsidP="002C6546">
      <w:pPr>
        <w:pStyle w:val="Odstavekseznama"/>
        <w:spacing w:line="276" w:lineRule="auto"/>
        <w:ind w:left="1080"/>
        <w:jc w:val="both"/>
        <w:rPr>
          <w:rFonts w:asciiTheme="majorHAnsi" w:hAnsiTheme="majorHAnsi" w:cstheme="majorHAnsi"/>
          <w:szCs w:val="22"/>
        </w:rPr>
      </w:pPr>
    </w:p>
    <w:p w:rsidR="002C6546" w:rsidRPr="002C6546" w:rsidRDefault="002C6546" w:rsidP="002C6546">
      <w:pPr>
        <w:spacing w:line="276" w:lineRule="auto"/>
        <w:jc w:val="both"/>
        <w:rPr>
          <w:rFonts w:asciiTheme="majorHAnsi" w:hAnsiTheme="majorHAnsi" w:cstheme="majorHAnsi"/>
          <w:sz w:val="24"/>
        </w:rPr>
      </w:pPr>
      <w:r w:rsidRPr="002C6546">
        <w:rPr>
          <w:rFonts w:asciiTheme="majorHAnsi" w:hAnsiTheme="majorHAnsi" w:cstheme="majorHAnsi"/>
          <w:sz w:val="24"/>
        </w:rPr>
        <w:t xml:space="preserve">Ponudnik, ki odda ponudbo, pod kazensko in materialno odgovornostjo jamči, da so vsi podatki in dokumenti, podani v ponudbi, resnični, in da priložena dokumentacija ustreza originalu. V nasprotnem primeru ponudnik naročniku odgovarja za vso škodo, ki mu je nastala. </w:t>
      </w:r>
    </w:p>
    <w:p w:rsidR="00343C0D" w:rsidRPr="00343C0D" w:rsidRDefault="00343C0D" w:rsidP="00343C0D">
      <w:pPr>
        <w:spacing w:after="0" w:line="276" w:lineRule="auto"/>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center"/>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4.</w:t>
      </w:r>
    </w:p>
    <w:p w:rsidR="00343C0D" w:rsidRPr="00343C0D" w:rsidRDefault="00343C0D" w:rsidP="002C6546">
      <w:pPr>
        <w:spacing w:after="0" w:line="276" w:lineRule="auto"/>
        <w:rPr>
          <w:rFonts w:asciiTheme="majorHAnsi" w:eastAsia="Times New Roman" w:hAnsiTheme="majorHAnsi" w:cstheme="majorHAnsi"/>
          <w:b/>
          <w:sz w:val="24"/>
          <w:szCs w:val="24"/>
          <w:lang w:eastAsia="sl-SI"/>
        </w:rPr>
      </w:pPr>
      <w:r w:rsidRPr="00343C0D">
        <w:rPr>
          <w:rFonts w:asciiTheme="majorHAnsi" w:eastAsia="Times New Roman" w:hAnsiTheme="majorHAnsi" w:cstheme="majorHAnsi"/>
          <w:b/>
          <w:sz w:val="24"/>
          <w:szCs w:val="24"/>
          <w:lang w:eastAsia="sl-SI"/>
        </w:rPr>
        <w:t>Podizvajalci v ponudbi</w:t>
      </w:r>
    </w:p>
    <w:p w:rsidR="002C6546" w:rsidRPr="002C6546" w:rsidRDefault="002C6546" w:rsidP="002C6546">
      <w:pPr>
        <w:spacing w:line="276" w:lineRule="auto"/>
        <w:jc w:val="both"/>
        <w:rPr>
          <w:rFonts w:asciiTheme="majorHAnsi" w:hAnsiTheme="majorHAnsi" w:cstheme="majorHAnsi"/>
          <w:sz w:val="24"/>
          <w:szCs w:val="24"/>
        </w:rPr>
      </w:pPr>
      <w:r w:rsidRPr="002C6546">
        <w:rPr>
          <w:rFonts w:asciiTheme="majorHAnsi" w:hAnsiTheme="majorHAnsi" w:cstheme="majorHAnsi"/>
          <w:sz w:val="24"/>
          <w:szCs w:val="24"/>
        </w:rPr>
        <w:t xml:space="preserve">Če ponudnik izvaja javno naročilo s podizvajalci mora ponudbi predložiti: </w:t>
      </w:r>
    </w:p>
    <w:p w:rsidR="002C6546" w:rsidRPr="002C6546" w:rsidRDefault="002C6546" w:rsidP="002C6546">
      <w:pPr>
        <w:pStyle w:val="Odstavekseznama"/>
        <w:numPr>
          <w:ilvl w:val="0"/>
          <w:numId w:val="23"/>
        </w:numPr>
        <w:spacing w:line="276" w:lineRule="auto"/>
        <w:jc w:val="both"/>
        <w:rPr>
          <w:rFonts w:asciiTheme="majorHAnsi" w:hAnsiTheme="majorHAnsi" w:cstheme="majorHAnsi"/>
        </w:rPr>
      </w:pPr>
      <w:r w:rsidRPr="002C6546">
        <w:rPr>
          <w:rFonts w:asciiTheme="majorHAnsi" w:hAnsiTheme="majorHAnsi" w:cstheme="majorHAnsi"/>
        </w:rPr>
        <w:t>navesti podizvajalce v ESPDju glavnega izvajalca,</w:t>
      </w:r>
    </w:p>
    <w:p w:rsidR="002C6546" w:rsidRPr="002C6546" w:rsidRDefault="002C6546" w:rsidP="002C6546">
      <w:pPr>
        <w:pStyle w:val="Odstavekseznama"/>
        <w:numPr>
          <w:ilvl w:val="0"/>
          <w:numId w:val="23"/>
        </w:numPr>
        <w:spacing w:line="276" w:lineRule="auto"/>
        <w:jc w:val="both"/>
        <w:rPr>
          <w:rFonts w:asciiTheme="majorHAnsi" w:hAnsiTheme="majorHAnsi" w:cstheme="majorHAnsi"/>
        </w:rPr>
      </w:pPr>
      <w:r w:rsidRPr="002C6546">
        <w:rPr>
          <w:rFonts w:asciiTheme="majorHAnsi" w:hAnsiTheme="majorHAnsi" w:cstheme="majorHAnsi"/>
        </w:rPr>
        <w:t>navesti vse podizvajalce in vsak del javnega naročila, ki ga namerava oddati v podizvajanje v obrazcu podizvajalci v ponudbi,</w:t>
      </w:r>
    </w:p>
    <w:p w:rsidR="002C6546" w:rsidRPr="002C6546" w:rsidRDefault="002C6546" w:rsidP="002C6546">
      <w:pPr>
        <w:pStyle w:val="Odstavekseznama"/>
        <w:numPr>
          <w:ilvl w:val="0"/>
          <w:numId w:val="23"/>
        </w:numPr>
        <w:spacing w:line="276" w:lineRule="auto"/>
        <w:jc w:val="both"/>
        <w:rPr>
          <w:rFonts w:asciiTheme="majorHAnsi" w:hAnsiTheme="majorHAnsi" w:cstheme="majorHAnsi"/>
        </w:rPr>
      </w:pPr>
      <w:r w:rsidRPr="002C6546">
        <w:rPr>
          <w:rFonts w:asciiTheme="majorHAnsi" w:hAnsiTheme="majorHAnsi" w:cstheme="majorHAnsi"/>
        </w:rPr>
        <w:t>izpolnjen ESPD za vsakega podizvajalca,</w:t>
      </w:r>
    </w:p>
    <w:p w:rsidR="002C6546" w:rsidRDefault="002C6546" w:rsidP="002C6546">
      <w:pPr>
        <w:pStyle w:val="Odstavekseznama"/>
        <w:numPr>
          <w:ilvl w:val="0"/>
          <w:numId w:val="23"/>
        </w:numPr>
        <w:spacing w:line="276" w:lineRule="auto"/>
        <w:jc w:val="both"/>
        <w:rPr>
          <w:rFonts w:asciiTheme="majorHAnsi" w:hAnsiTheme="majorHAnsi" w:cstheme="majorHAnsi"/>
        </w:rPr>
      </w:pPr>
      <w:r w:rsidRPr="002C6546">
        <w:rPr>
          <w:rFonts w:asciiTheme="majorHAnsi" w:hAnsiTheme="majorHAnsi" w:cstheme="majorHAnsi"/>
        </w:rPr>
        <w:t>obrazec soglasje za neposredna plačila (če podizvajalec zahteva neposredna plačila) za vsakega podizvajalca.</w:t>
      </w:r>
    </w:p>
    <w:p w:rsidR="002C6546" w:rsidRPr="002C6546" w:rsidRDefault="002C6546" w:rsidP="002C6546">
      <w:pPr>
        <w:pStyle w:val="Odstavekseznama"/>
        <w:spacing w:line="276" w:lineRule="auto"/>
        <w:jc w:val="both"/>
        <w:rPr>
          <w:rFonts w:asciiTheme="majorHAnsi" w:hAnsiTheme="majorHAnsi" w:cstheme="majorHAnsi"/>
        </w:rPr>
      </w:pPr>
    </w:p>
    <w:p w:rsidR="002C6546" w:rsidRPr="002C6546" w:rsidRDefault="002C6546" w:rsidP="002C6546">
      <w:pPr>
        <w:spacing w:line="276" w:lineRule="auto"/>
        <w:jc w:val="both"/>
        <w:rPr>
          <w:rFonts w:asciiTheme="majorHAnsi" w:hAnsiTheme="majorHAnsi" w:cstheme="majorHAnsi"/>
          <w:sz w:val="24"/>
          <w:szCs w:val="24"/>
        </w:rPr>
      </w:pPr>
      <w:r w:rsidRPr="002C6546">
        <w:rPr>
          <w:rFonts w:asciiTheme="majorHAnsi" w:hAnsiTheme="majorHAnsi" w:cstheme="majorHAnsi"/>
          <w:sz w:val="24"/>
          <w:szCs w:val="24"/>
        </w:rPr>
        <w:t>Če bodo pri podizvajalcu obstajali razlogi za izključitev oziroma ne bo izpolnjeval ustreznih pogojev za sodelovanje, bo naročnik podizvajalca zavrnil in zahteval njegovo zamenjavo.</w:t>
      </w:r>
    </w:p>
    <w:p w:rsidR="002C6546" w:rsidRPr="002C6546" w:rsidRDefault="002C6546" w:rsidP="002C6546">
      <w:pPr>
        <w:spacing w:line="276" w:lineRule="auto"/>
        <w:jc w:val="both"/>
        <w:rPr>
          <w:rFonts w:asciiTheme="majorHAnsi" w:hAnsiTheme="majorHAnsi" w:cstheme="majorHAnsi"/>
          <w:sz w:val="24"/>
          <w:szCs w:val="24"/>
        </w:rPr>
      </w:pPr>
      <w:r w:rsidRPr="002C6546">
        <w:rPr>
          <w:rFonts w:asciiTheme="majorHAnsi" w:hAnsiTheme="majorHAnsi" w:cstheme="majorHAnsi"/>
          <w:sz w:val="24"/>
          <w:szCs w:val="24"/>
        </w:rPr>
        <w:t>Izbrani izvajalec bo moral med izvajanjem javnega naročila naročnika obvestiti o morebitnih spremembah informacij iz prejšnjega odstavka in poslati informacije o novih podizvajalcih, ki jih namerava naknadno vključiti v izvajanje pogodbe, in sicer najkasneje v petih dneh po spremembi. Če bo vključil nove podizvajalce, bo moral glavni izvajalec skupaj z obvestilom posredovati tudi podatke in dokumente iz druge, tretje in četrte alineje prejšnjega odstavka.</w:t>
      </w:r>
    </w:p>
    <w:p w:rsidR="002C6546" w:rsidRPr="002C6546" w:rsidRDefault="002C6546" w:rsidP="002C6546">
      <w:pPr>
        <w:spacing w:line="276" w:lineRule="auto"/>
        <w:rPr>
          <w:rFonts w:asciiTheme="majorHAnsi" w:hAnsiTheme="majorHAnsi" w:cstheme="majorHAnsi"/>
          <w:sz w:val="24"/>
          <w:szCs w:val="24"/>
        </w:rPr>
      </w:pPr>
      <w:r w:rsidRPr="002C6546">
        <w:rPr>
          <w:rFonts w:asciiTheme="majorHAnsi" w:hAnsiTheme="majorHAnsi" w:cstheme="majorHAnsi"/>
          <w:sz w:val="24"/>
          <w:szCs w:val="24"/>
        </w:rPr>
        <w:t xml:space="preserve">Naročnik bo zavrnil vsakega naknadno nominiranega podizvajalca: </w:t>
      </w:r>
    </w:p>
    <w:p w:rsidR="002C6546" w:rsidRPr="002C6546" w:rsidRDefault="002C6546" w:rsidP="002C6546">
      <w:pPr>
        <w:numPr>
          <w:ilvl w:val="0"/>
          <w:numId w:val="24"/>
        </w:numPr>
        <w:spacing w:after="0" w:line="276" w:lineRule="auto"/>
        <w:jc w:val="both"/>
        <w:rPr>
          <w:rFonts w:asciiTheme="majorHAnsi" w:hAnsiTheme="majorHAnsi" w:cstheme="majorHAnsi"/>
          <w:sz w:val="24"/>
          <w:szCs w:val="24"/>
        </w:rPr>
      </w:pPr>
      <w:r w:rsidRPr="002C6546">
        <w:rPr>
          <w:rFonts w:asciiTheme="majorHAnsi" w:hAnsiTheme="majorHAnsi" w:cstheme="majorHAnsi"/>
          <w:sz w:val="24"/>
          <w:szCs w:val="24"/>
        </w:rPr>
        <w:t xml:space="preserve">če zanj obstajajo razlogi za izključitev in zahteval zamenjavo, </w:t>
      </w:r>
    </w:p>
    <w:p w:rsidR="002C6546" w:rsidRPr="002C6546" w:rsidRDefault="002C6546" w:rsidP="002C6546">
      <w:pPr>
        <w:numPr>
          <w:ilvl w:val="0"/>
          <w:numId w:val="24"/>
        </w:numPr>
        <w:spacing w:after="0" w:line="276" w:lineRule="auto"/>
        <w:jc w:val="both"/>
        <w:rPr>
          <w:rFonts w:asciiTheme="majorHAnsi" w:hAnsiTheme="majorHAnsi" w:cstheme="majorHAnsi"/>
          <w:sz w:val="24"/>
          <w:szCs w:val="24"/>
        </w:rPr>
      </w:pPr>
      <w:r w:rsidRPr="002C6546">
        <w:rPr>
          <w:rFonts w:asciiTheme="majorHAnsi" w:hAnsiTheme="majorHAnsi" w:cstheme="majorHAnsi"/>
          <w:sz w:val="24"/>
          <w:szCs w:val="24"/>
        </w:rPr>
        <w:t>če bi to lahko vplivalo na nemoteno izvajanje ali dokončanje del,</w:t>
      </w:r>
    </w:p>
    <w:p w:rsidR="002C6546" w:rsidRDefault="002C6546" w:rsidP="002C6546">
      <w:pPr>
        <w:numPr>
          <w:ilvl w:val="0"/>
          <w:numId w:val="24"/>
        </w:numPr>
        <w:spacing w:after="0" w:line="276" w:lineRule="auto"/>
        <w:jc w:val="both"/>
        <w:rPr>
          <w:rFonts w:asciiTheme="majorHAnsi" w:hAnsiTheme="majorHAnsi" w:cstheme="majorHAnsi"/>
          <w:sz w:val="24"/>
          <w:szCs w:val="24"/>
        </w:rPr>
      </w:pPr>
      <w:r w:rsidRPr="002C6546">
        <w:rPr>
          <w:rFonts w:asciiTheme="majorHAnsi" w:hAnsiTheme="majorHAnsi" w:cstheme="majorHAnsi"/>
          <w:sz w:val="24"/>
          <w:szCs w:val="24"/>
        </w:rPr>
        <w:t xml:space="preserve">če novi podizvajalec ne izpolnjuje pogojev v zvezi z oddajo javnega naročila. </w:t>
      </w:r>
    </w:p>
    <w:p w:rsidR="002C6546" w:rsidRPr="002C6546" w:rsidRDefault="002C6546" w:rsidP="002C6546">
      <w:pPr>
        <w:spacing w:after="0" w:line="276" w:lineRule="auto"/>
        <w:ind w:left="720"/>
        <w:jc w:val="both"/>
        <w:rPr>
          <w:rFonts w:asciiTheme="majorHAnsi" w:hAnsiTheme="majorHAnsi" w:cstheme="majorHAnsi"/>
          <w:sz w:val="24"/>
          <w:szCs w:val="24"/>
        </w:rPr>
      </w:pPr>
    </w:p>
    <w:p w:rsidR="002C6546" w:rsidRPr="002C6546" w:rsidRDefault="002C6546" w:rsidP="002C6546">
      <w:pPr>
        <w:spacing w:line="276" w:lineRule="auto"/>
        <w:jc w:val="both"/>
        <w:rPr>
          <w:rFonts w:asciiTheme="majorHAnsi" w:hAnsiTheme="majorHAnsi" w:cstheme="majorHAnsi"/>
          <w:sz w:val="24"/>
          <w:szCs w:val="24"/>
        </w:rPr>
      </w:pPr>
      <w:r w:rsidRPr="002C6546">
        <w:rPr>
          <w:rFonts w:asciiTheme="majorHAnsi" w:hAnsiTheme="majorHAnsi" w:cstheme="majorHAnsi"/>
          <w:sz w:val="24"/>
          <w:szCs w:val="24"/>
        </w:rPr>
        <w:t>Le če podizvajalec zahteva neposredno plačilo, se šteje, da je neposredno plačilo podizvajalcu obvezno in obveznost zavezuje tako naročnika kot tudi glavnega izvajalca. Kadar namerava ponudnik izvesti javno naročilo s podizvajalcem, ki zahteva neposredno plačilo v skladu s tem členom, mora:</w:t>
      </w:r>
    </w:p>
    <w:p w:rsidR="002C6546" w:rsidRPr="002C6546" w:rsidRDefault="002C6546" w:rsidP="002C6546">
      <w:pPr>
        <w:numPr>
          <w:ilvl w:val="0"/>
          <w:numId w:val="24"/>
        </w:numPr>
        <w:spacing w:after="0" w:line="276" w:lineRule="auto"/>
        <w:jc w:val="both"/>
        <w:rPr>
          <w:rFonts w:asciiTheme="majorHAnsi" w:hAnsiTheme="majorHAnsi" w:cstheme="majorHAnsi"/>
          <w:sz w:val="24"/>
          <w:szCs w:val="24"/>
        </w:rPr>
      </w:pPr>
      <w:r w:rsidRPr="002C6546">
        <w:rPr>
          <w:rFonts w:asciiTheme="majorHAnsi" w:hAnsiTheme="majorHAnsi" w:cstheme="majorHAnsi"/>
          <w:sz w:val="24"/>
          <w:szCs w:val="24"/>
        </w:rPr>
        <w:t>glavni izvajalec v pogodbi pooblastiti naročnika, da na podlagi potrjenega računa oziroma situacije s strani glavnega izvajalca neposredno plačuje podizvajalcu,</w:t>
      </w:r>
    </w:p>
    <w:p w:rsidR="002C6546" w:rsidRPr="002C6546" w:rsidRDefault="002C6546" w:rsidP="002C6546">
      <w:pPr>
        <w:numPr>
          <w:ilvl w:val="0"/>
          <w:numId w:val="24"/>
        </w:numPr>
        <w:spacing w:after="0" w:line="276" w:lineRule="auto"/>
        <w:jc w:val="both"/>
        <w:rPr>
          <w:rFonts w:asciiTheme="majorHAnsi" w:hAnsiTheme="majorHAnsi" w:cstheme="majorHAnsi"/>
          <w:sz w:val="24"/>
          <w:szCs w:val="24"/>
        </w:rPr>
      </w:pPr>
      <w:r w:rsidRPr="002C6546">
        <w:rPr>
          <w:rFonts w:asciiTheme="majorHAnsi" w:hAnsiTheme="majorHAnsi" w:cstheme="majorHAnsi"/>
          <w:sz w:val="24"/>
          <w:szCs w:val="24"/>
        </w:rPr>
        <w:t>podizvajalec predložiti soglasje, na podlagi katerega naročnik namesto ponudnika poravna podizvajalčevo terjatev do ponudnika,</w:t>
      </w:r>
    </w:p>
    <w:p w:rsidR="002C6546" w:rsidRPr="002C6546" w:rsidRDefault="002C6546" w:rsidP="002C6546">
      <w:pPr>
        <w:numPr>
          <w:ilvl w:val="0"/>
          <w:numId w:val="24"/>
        </w:numPr>
        <w:spacing w:after="0" w:line="276" w:lineRule="auto"/>
        <w:jc w:val="both"/>
        <w:rPr>
          <w:rFonts w:asciiTheme="majorHAnsi" w:hAnsiTheme="majorHAnsi" w:cstheme="majorHAnsi"/>
          <w:sz w:val="24"/>
          <w:szCs w:val="24"/>
        </w:rPr>
      </w:pPr>
      <w:r w:rsidRPr="002C6546">
        <w:rPr>
          <w:rFonts w:asciiTheme="majorHAnsi" w:hAnsiTheme="majorHAnsi" w:cstheme="majorHAnsi"/>
          <w:sz w:val="24"/>
          <w:szCs w:val="24"/>
        </w:rPr>
        <w:t>glavni izvajalec svojemu računu ali situaciji priložiti račun ali situacijo podizvajalca, ki ga je predhodno potrdil.</w:t>
      </w:r>
    </w:p>
    <w:p w:rsidR="002C6546" w:rsidRPr="002C6546" w:rsidRDefault="002C6546" w:rsidP="002C6546">
      <w:pPr>
        <w:spacing w:line="276" w:lineRule="auto"/>
        <w:rPr>
          <w:rFonts w:asciiTheme="majorHAnsi" w:hAnsiTheme="majorHAnsi" w:cstheme="majorHAnsi"/>
          <w:sz w:val="24"/>
          <w:szCs w:val="24"/>
        </w:rPr>
      </w:pPr>
    </w:p>
    <w:p w:rsidR="002C6546" w:rsidRPr="002C6546" w:rsidRDefault="002C6546" w:rsidP="002C6546">
      <w:pPr>
        <w:spacing w:line="276" w:lineRule="auto"/>
        <w:jc w:val="both"/>
        <w:rPr>
          <w:rFonts w:asciiTheme="majorHAnsi" w:hAnsiTheme="majorHAnsi" w:cstheme="majorHAnsi"/>
          <w:sz w:val="24"/>
          <w:szCs w:val="24"/>
        </w:rPr>
      </w:pPr>
      <w:r w:rsidRPr="002C6546">
        <w:rPr>
          <w:rFonts w:asciiTheme="majorHAnsi" w:hAnsiTheme="majorHAnsi" w:cstheme="majorHAnsi"/>
          <w:sz w:val="24"/>
          <w:szCs w:val="24"/>
        </w:rPr>
        <w:t xml:space="preserve">Za tiste nominirane podizvajalce, ki neposrednih plačil ne bodo zahtevali, bo naročnik od glavnega izvajalca zahteval, da mu najpozneje v 60 dneh od plačila končnega računa oziroma situacije pošlje svojo pisno izjavo in pisno izjavo podizvajalca, da je podizvajalec prejel plačilo za izvedena dela. Če izvajalec ne ravna skladno s tem določilom, bo naročnik Državni revizijski komisiji podal predlog za uvedbo postopka o prekršku iz 2. točke prvega odstavka 112. člena ZJN-3. </w:t>
      </w:r>
    </w:p>
    <w:p w:rsidR="00343C0D" w:rsidRPr="002C6546" w:rsidRDefault="002C6546" w:rsidP="002C6546">
      <w:pPr>
        <w:spacing w:after="0" w:line="276" w:lineRule="auto"/>
        <w:jc w:val="both"/>
        <w:rPr>
          <w:rFonts w:asciiTheme="majorHAnsi" w:hAnsiTheme="majorHAnsi" w:cstheme="majorHAnsi"/>
          <w:b/>
          <w:sz w:val="24"/>
          <w:szCs w:val="24"/>
        </w:rPr>
      </w:pPr>
      <w:r w:rsidRPr="002C6546">
        <w:rPr>
          <w:rFonts w:asciiTheme="majorHAnsi" w:hAnsiTheme="majorHAnsi" w:cstheme="majorHAnsi"/>
          <w:sz w:val="24"/>
          <w:szCs w:val="24"/>
        </w:rPr>
        <w:t xml:space="preserve">Izbrani ponudnik v razmerju do naročnika v celoti odgovarja za izvedbo naročila. </w:t>
      </w:r>
      <w:r w:rsidRPr="002C6546">
        <w:rPr>
          <w:rFonts w:asciiTheme="majorHAnsi" w:hAnsiTheme="majorHAnsi" w:cstheme="majorHAnsi"/>
          <w:b/>
          <w:sz w:val="24"/>
          <w:szCs w:val="24"/>
        </w:rPr>
        <w:t xml:space="preserve"> </w:t>
      </w:r>
    </w:p>
    <w:p w:rsidR="002C6546" w:rsidRDefault="002C6546" w:rsidP="002C6546">
      <w:pPr>
        <w:spacing w:after="0" w:line="276" w:lineRule="auto"/>
        <w:jc w:val="both"/>
        <w:rPr>
          <w:rFonts w:cs="Arial"/>
          <w:b/>
        </w:rPr>
      </w:pPr>
    </w:p>
    <w:p w:rsidR="002C6546" w:rsidRPr="00343C0D" w:rsidRDefault="002C6546" w:rsidP="002C6546">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center"/>
        <w:outlineLvl w:val="4"/>
        <w:rPr>
          <w:rFonts w:asciiTheme="majorHAnsi" w:eastAsia="Times New Roman" w:hAnsiTheme="majorHAnsi" w:cs="Times New Roman"/>
          <w:b/>
          <w:bCs/>
          <w:iCs/>
          <w:sz w:val="24"/>
          <w:szCs w:val="24"/>
          <w:lang w:eastAsia="x-none"/>
        </w:rPr>
      </w:pPr>
      <w:r w:rsidRPr="00343C0D">
        <w:rPr>
          <w:rFonts w:asciiTheme="majorHAnsi" w:eastAsia="Times New Roman" w:hAnsiTheme="majorHAnsi" w:cs="Times New Roman"/>
          <w:b/>
          <w:bCs/>
          <w:iCs/>
          <w:sz w:val="24"/>
          <w:szCs w:val="24"/>
          <w:lang w:eastAsia="x-none"/>
        </w:rPr>
        <w:t xml:space="preserve">5. </w:t>
      </w:r>
    </w:p>
    <w:p w:rsidR="002C6546" w:rsidRPr="002C6546" w:rsidRDefault="002C6546" w:rsidP="002C6546">
      <w:pPr>
        <w:spacing w:line="276" w:lineRule="auto"/>
        <w:jc w:val="both"/>
        <w:rPr>
          <w:rFonts w:asciiTheme="majorHAnsi" w:hAnsiTheme="majorHAnsi" w:cstheme="majorHAnsi"/>
          <w:sz w:val="24"/>
        </w:rPr>
      </w:pPr>
      <w:r w:rsidRPr="002C6546">
        <w:rPr>
          <w:rFonts w:asciiTheme="majorHAnsi" w:hAnsiTheme="majorHAnsi" w:cstheme="majorHAnsi"/>
          <w:sz w:val="24"/>
        </w:rPr>
        <w:t xml:space="preserve">Ponudbo lahko predloži skupina gospodarskih subjektov. </w:t>
      </w:r>
    </w:p>
    <w:p w:rsidR="002C6546" w:rsidRPr="002C6546" w:rsidRDefault="002C6546" w:rsidP="002C6546">
      <w:pPr>
        <w:spacing w:line="276" w:lineRule="auto"/>
        <w:jc w:val="both"/>
        <w:rPr>
          <w:rFonts w:asciiTheme="majorHAnsi" w:hAnsiTheme="majorHAnsi" w:cstheme="majorHAnsi"/>
          <w:sz w:val="24"/>
        </w:rPr>
      </w:pPr>
      <w:r w:rsidRPr="002C6546">
        <w:rPr>
          <w:rFonts w:asciiTheme="majorHAnsi" w:hAnsiTheme="majorHAnsi" w:cstheme="majorHAnsi"/>
          <w:sz w:val="24"/>
        </w:rPr>
        <w:t xml:space="preserve">Če skupina gospodarskih subjektov predloži skupno ponudbo, bo naročnik izpolnjevanje pogojev (razlogov za izključitev, pogojev poklicne, ekonomske in finančne sposobnosti) ugotavljal za vsakega ponudnika posebej, izpolnjevanje ostalih pogojev pa za vse gospodarske subjekte skupaj. </w:t>
      </w:r>
    </w:p>
    <w:p w:rsidR="002C6546" w:rsidRPr="002C6546" w:rsidRDefault="002C6546" w:rsidP="002C6546">
      <w:pPr>
        <w:spacing w:line="276" w:lineRule="auto"/>
        <w:jc w:val="both"/>
        <w:rPr>
          <w:rFonts w:asciiTheme="majorHAnsi" w:hAnsiTheme="majorHAnsi" w:cstheme="majorHAnsi"/>
          <w:sz w:val="24"/>
        </w:rPr>
      </w:pPr>
      <w:r w:rsidRPr="002C6546">
        <w:rPr>
          <w:rFonts w:asciiTheme="majorHAnsi" w:hAnsiTheme="majorHAnsi" w:cstheme="majorHAnsi"/>
          <w:sz w:val="24"/>
        </w:rPr>
        <w:t>Vsi ponudniki v skupni ponudbi morajo izpolniti ESPD posamično in v njem navesti vse zahtevane podatke.</w:t>
      </w:r>
    </w:p>
    <w:p w:rsidR="002C6546" w:rsidRPr="002C6546" w:rsidRDefault="002C6546" w:rsidP="002C6546">
      <w:pPr>
        <w:spacing w:line="276" w:lineRule="auto"/>
        <w:jc w:val="both"/>
        <w:rPr>
          <w:rFonts w:asciiTheme="majorHAnsi" w:hAnsiTheme="majorHAnsi" w:cstheme="majorHAnsi"/>
          <w:sz w:val="24"/>
        </w:rPr>
      </w:pPr>
      <w:r w:rsidRPr="002C6546">
        <w:rPr>
          <w:rFonts w:asciiTheme="majorHAnsi" w:hAnsiTheme="majorHAnsi" w:cstheme="majorHAnsi"/>
          <w:sz w:val="24"/>
        </w:rPr>
        <w:t xml:space="preserve">Naročnik bo vse dokumente naslavljal na vodilnega partnerja v skupni ponudbi, ki ga označijo v obrazcu ponudba. </w:t>
      </w:r>
    </w:p>
    <w:p w:rsidR="002C6546" w:rsidRPr="002C6546" w:rsidRDefault="002C6546" w:rsidP="002C6546">
      <w:pPr>
        <w:spacing w:after="0" w:line="276" w:lineRule="auto"/>
        <w:jc w:val="both"/>
        <w:rPr>
          <w:rFonts w:asciiTheme="majorHAnsi" w:hAnsiTheme="majorHAnsi" w:cstheme="majorHAnsi"/>
          <w:sz w:val="24"/>
        </w:rPr>
      </w:pPr>
      <w:r w:rsidRPr="002C6546">
        <w:rPr>
          <w:rFonts w:asciiTheme="majorHAnsi" w:hAnsiTheme="majorHAnsi" w:cstheme="majorHAnsi"/>
          <w:sz w:val="24"/>
        </w:rPr>
        <w:t>Če bo skupina gospodarskih subjektov izbrana za izvedbo predmetnega naročila, bo morala predložiti pravni akt (sporazum ali pogodbo) o skupni izvedbi javnega naročila. Pravni akt o skupni izvedbi javnega naročila mora natančno opredeliti naloge in odgovornosti posameznih gospodarskih subjektov za izvedbo javnega naročila. Pravni akt o skupni izvedbi javnega naročila mora tudi opredeliti nosilca posla, ki skupino gospodarskih subjektov v primeru, da je tej javno naročilo dodeljeno, zastopa neomejeno solidarno do naročnika. Zgoraj navedeni pravni akt stopi v veljavo v primeru, če bo skupina gospodarskih subjektov izbrana kot najugodnejši ponudnik.</w:t>
      </w:r>
    </w:p>
    <w:p w:rsidR="002C6546" w:rsidRDefault="002C6546" w:rsidP="002C6546">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Predračun izpolnite tako, da vpišete cene in jih pomnožite s količinami. Ponudnik mora navesti končno ceno v evrih. Končna cena mora vsebovati vse stroške, DDV, popuste in rabate pripravljena na način kot je določeno v tej razpisni dokumentaciji. </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 </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Naknadno naročnik ne bo priznaval nobenih stroškov, ki niso zajeti v ponudbeno ceno.</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Ponudniki morajo ponuditi vse postavke v popisih. Naročnik bo vse ponudnike, ki ne bodo ponudili vseh postavk v popisih, izločil iz ocenjevanja ponudb. </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Pripisi in popravki v ponudben predračunu niso dovoljeni.</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keepLines/>
        <w:widowControl w:val="0"/>
        <w:tabs>
          <w:tab w:val="left" w:pos="2155"/>
        </w:tabs>
        <w:spacing w:after="0" w:line="276" w:lineRule="auto"/>
        <w:jc w:val="both"/>
        <w:rPr>
          <w:rFonts w:asciiTheme="majorHAnsi" w:eastAsia="Times New Roman" w:hAnsiTheme="majorHAnsi" w:cs="Times New Roman"/>
          <w:bCs/>
          <w:sz w:val="24"/>
          <w:szCs w:val="24"/>
          <w:lang w:eastAsia="sl-SI"/>
        </w:rPr>
      </w:pPr>
      <w:r w:rsidRPr="00343C0D">
        <w:rPr>
          <w:rFonts w:asciiTheme="majorHAnsi" w:eastAsia="Times New Roman" w:hAnsiTheme="majorHAnsi" w:cs="Times New Roman"/>
          <w:bCs/>
          <w:sz w:val="24"/>
          <w:szCs w:val="24"/>
          <w:lang w:eastAsia="sl-SI"/>
        </w:rPr>
        <w:t>Naročnik izhajajoč iz načel zagotavljanja konkurence, transparentnosti in enakopravne obravnave ponudnikov</w:t>
      </w:r>
      <w:r w:rsidRPr="00343C0D">
        <w:rPr>
          <w:rFonts w:asciiTheme="majorHAnsi" w:eastAsia="Times New Roman" w:hAnsiTheme="majorHAnsi" w:cs="Times New Roman"/>
          <w:b/>
          <w:bCs/>
          <w:sz w:val="24"/>
          <w:szCs w:val="24"/>
          <w:lang w:eastAsia="sl-SI"/>
        </w:rPr>
        <w:t xml:space="preserve"> </w:t>
      </w:r>
      <w:r w:rsidRPr="00343C0D">
        <w:rPr>
          <w:rFonts w:asciiTheme="majorHAnsi" w:eastAsia="Times New Roman" w:hAnsiTheme="majorHAnsi" w:cs="Times New Roman"/>
          <w:bCs/>
          <w:sz w:val="24"/>
          <w:szCs w:val="24"/>
          <w:lang w:eastAsia="sl-SI"/>
        </w:rPr>
        <w:t>zahteva, da ponudnik v cenah na enoto upošteva in vključi skladno s  pogoji razpisne  dokumentacije  vse pričakovane in predvidene stroške in tudi stroške, ki jih v času podajanja ponudbe ni bilo možno natančno predvideti, so pa bili ocenjeni, oz. predvideni – predvidljivi  ter je izvajalec cenil tveganje za njihov nastanek, in sicer:</w:t>
      </w:r>
    </w:p>
    <w:p w:rsidR="00343C0D" w:rsidRPr="00343C0D" w:rsidRDefault="00343C0D" w:rsidP="00343C0D">
      <w:pPr>
        <w:numPr>
          <w:ilvl w:val="0"/>
          <w:numId w:val="18"/>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pripravljalnih  del,  organizacije,  ureditve  in  varovanja  gradbišča  oz. delovišča ter postavitve gradbiščne table;</w:t>
      </w:r>
    </w:p>
    <w:p w:rsidR="00343C0D" w:rsidRPr="00343C0D" w:rsidRDefault="00343C0D" w:rsidP="00343C0D">
      <w:pPr>
        <w:numPr>
          <w:ilvl w:val="0"/>
          <w:numId w:val="18"/>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stroškov vseh morebitnih rušitev z deli in odvozi obstoječe opreme vključno s stroški odvozov, rušitvenih del ter stroški trajnih deponij za odstranjene materiale;</w:t>
      </w:r>
    </w:p>
    <w:p w:rsidR="00343C0D" w:rsidRPr="00343C0D" w:rsidRDefault="00343C0D" w:rsidP="00343C0D">
      <w:pPr>
        <w:numPr>
          <w:ilvl w:val="0"/>
          <w:numId w:val="18"/>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stroški vseh potrebni čiščenj, odstranitev mulja, travne ruše, druge zarasti potrebno za pričetek izvajanja gradbenih del;</w:t>
      </w:r>
    </w:p>
    <w:p w:rsidR="00343C0D" w:rsidRPr="00343C0D" w:rsidRDefault="00343C0D" w:rsidP="00343C0D">
      <w:pPr>
        <w:numPr>
          <w:ilvl w:val="0"/>
          <w:numId w:val="18"/>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stroški vseh tehničnih varovanj, da gradbena dela ne povzročajo in ogrožajo sosednjih zemljišč, vodotoka in komunalnih vodov;</w:t>
      </w:r>
    </w:p>
    <w:p w:rsidR="00343C0D" w:rsidRPr="00343C0D" w:rsidRDefault="00343C0D" w:rsidP="00343C0D">
      <w:pPr>
        <w:numPr>
          <w:ilvl w:val="0"/>
          <w:numId w:val="18"/>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vseh popravil na komunalnih vodih, ki morebiti nastanejo pri izvedbi gradbenih del vključno z popravilom skladnim s  tehničnimi standardi del na poškodovanih komunalnih vodih in natančnim geodetskim posnetkom in označbo poškodbe na komunalnem vodu – poškodbe morajo biti javljene nosilcem infrastrukture in popravilo le teh pregledano s strani upravljalcev posamezne infrastrukture;</w:t>
      </w:r>
    </w:p>
    <w:p w:rsidR="00343C0D" w:rsidRPr="00343C0D" w:rsidRDefault="00343C0D" w:rsidP="00343C0D">
      <w:pPr>
        <w:numPr>
          <w:ilvl w:val="0"/>
          <w:numId w:val="18"/>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nabave in vgradnje vsega materiala in opreme, vključujoč morebiti potrebne posebna dvigala ipd predvidena za vgradnjo in montažo, kot tudi stroške vseh odvozov in deponij odstranjenih materialov, tam</w:t>
      </w:r>
      <w:r w:rsidR="00AF7BB8">
        <w:rPr>
          <w:rFonts w:asciiTheme="majorHAnsi" w:eastAsia="Times New Roman" w:hAnsiTheme="majorHAnsi" w:cs="Times New Roman"/>
          <w:sz w:val="24"/>
          <w:szCs w:val="24"/>
          <w:lang w:eastAsia="sl-SI"/>
        </w:rPr>
        <w:t>ponov, starih komunalnih vodov</w:t>
      </w:r>
      <w:r w:rsidRPr="00343C0D">
        <w:rPr>
          <w:rFonts w:asciiTheme="majorHAnsi" w:eastAsia="Times New Roman" w:hAnsiTheme="majorHAnsi" w:cs="Times New Roman"/>
          <w:sz w:val="24"/>
          <w:szCs w:val="24"/>
          <w:lang w:eastAsia="sl-SI"/>
        </w:rPr>
        <w:t>,  elementov na infrastrukturi, varnostnih ograj,…</w:t>
      </w:r>
    </w:p>
    <w:p w:rsidR="00343C0D" w:rsidRPr="00343C0D" w:rsidRDefault="00343C0D" w:rsidP="00343C0D">
      <w:pPr>
        <w:numPr>
          <w:ilvl w:val="0"/>
          <w:numId w:val="18"/>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izdelavo ali najem in koriščenje, montažo in demontažo vseh delovnih ter zaščitnih odrov, ograj ter izdelavo izkopov,  izvrtin, prebojev, žlebov in utorov ipd  potrebnih za izvedbo pogodbenih del ipd., skratka vseh spremljajočih del pri izvedbi gradbenih del tega javnega naročila</w:t>
      </w:r>
    </w:p>
    <w:p w:rsidR="00343C0D" w:rsidRPr="00343C0D" w:rsidRDefault="00343C0D" w:rsidP="00343C0D">
      <w:pPr>
        <w:numPr>
          <w:ilvl w:val="0"/>
          <w:numId w:val="18"/>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prevozov, raztovarjanja in skladiščenja na gradbišču oz. delovišču ter notranjega transporta na gradbišču,</w:t>
      </w:r>
    </w:p>
    <w:p w:rsidR="00343C0D" w:rsidRPr="00343C0D" w:rsidRDefault="00343C0D" w:rsidP="00343C0D">
      <w:pPr>
        <w:numPr>
          <w:ilvl w:val="0"/>
          <w:numId w:val="18"/>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zaključnih del na gradbišču oz. delovišču z odvozom odvečnega materiala in stroške vzpostavitve prvotnega stanja, kjer bo to potrebno,</w:t>
      </w:r>
    </w:p>
    <w:p w:rsidR="00343C0D" w:rsidRPr="00343C0D" w:rsidRDefault="00343C0D" w:rsidP="00343C0D">
      <w:pPr>
        <w:numPr>
          <w:ilvl w:val="0"/>
          <w:numId w:val="18"/>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zavarovanja gradbišča oz. delovišča, delavcev ter materiala na gradbišču oz. delovišču v času izvajanja del, zavarovanja za morebitne škode do tretjih oseb in objektov od začetka del do predaje objekta naročniku. Zavarovanje mora biti izvršeno pri pooblaščeni zavarovalni družbi,</w:t>
      </w:r>
    </w:p>
    <w:p w:rsidR="00343C0D" w:rsidRPr="00343C0D" w:rsidRDefault="00343C0D" w:rsidP="00343C0D">
      <w:pPr>
        <w:numPr>
          <w:ilvl w:val="0"/>
          <w:numId w:val="18"/>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vzdrževanja začasnih internih poti na gradbišču oz. delovišču in stroške čiščenja javnih ter drugih poti in okolja izven gradbišča oz. delovišča, ki jih bo onesnažil s svojimi vozili ali deli izvajalec ali njegov podizvajalec,</w:t>
      </w:r>
    </w:p>
    <w:p w:rsidR="00343C0D" w:rsidRPr="00343C0D" w:rsidRDefault="00343C0D" w:rsidP="00343C0D">
      <w:pPr>
        <w:numPr>
          <w:ilvl w:val="0"/>
          <w:numId w:val="18"/>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elaboratov, soglasij, materialni stroški prometnih zapor, prometnih preusmeritev in podobnih stroškov,</w:t>
      </w:r>
    </w:p>
    <w:p w:rsidR="00343C0D" w:rsidRPr="00343C0D" w:rsidRDefault="00343C0D" w:rsidP="00343C0D">
      <w:pPr>
        <w:numPr>
          <w:ilvl w:val="0"/>
          <w:numId w:val="18"/>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čiščenja opreme in tistega dela objekta, ki ga je ponudnik uporabljal pri izvedbi del, vse do primopredaje izvedenih del naročniku, še posebej sprotno čiščenje obstoječe cestne infrastrukture, ki se bo uporabljala kot transportna pot,</w:t>
      </w:r>
    </w:p>
    <w:p w:rsidR="00343C0D" w:rsidRPr="00343C0D" w:rsidRDefault="00343C0D" w:rsidP="00343C0D">
      <w:pPr>
        <w:numPr>
          <w:ilvl w:val="0"/>
          <w:numId w:val="18"/>
        </w:numPr>
        <w:autoSpaceDE w:val="0"/>
        <w:autoSpaceDN w:val="0"/>
        <w:adjustRightInd w:val="0"/>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električne energije, vode in morebitne ostale stroške v času izvajanja del,</w:t>
      </w:r>
    </w:p>
    <w:p w:rsidR="00343C0D" w:rsidRPr="00343C0D" w:rsidRDefault="00343C0D" w:rsidP="00343C0D">
      <w:pPr>
        <w:numPr>
          <w:ilvl w:val="0"/>
          <w:numId w:val="18"/>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za  popravilo  morebitnih  škod,  ki  bi  jih  povzročil  izvajalec  ali  njegov podizvajalec, na objektu kot celoti oz. delu objekta, opremi, dovoznih cestah, zunanjem okolju, komunalnih vodih in priključkih ter na sosednjih objektih,</w:t>
      </w:r>
    </w:p>
    <w:p w:rsidR="00343C0D" w:rsidRPr="00343C0D" w:rsidRDefault="00343C0D" w:rsidP="00343C0D">
      <w:pPr>
        <w:numPr>
          <w:ilvl w:val="0"/>
          <w:numId w:val="18"/>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343C0D" w:rsidRPr="00343C0D" w:rsidRDefault="00343C0D" w:rsidP="00343C0D">
      <w:pPr>
        <w:numPr>
          <w:ilvl w:val="0"/>
          <w:numId w:val="18"/>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v zvezi z odvozom odvečnega materiala, opreme ipd., ne glede na oddaljenost deponije od gradbišča,</w:t>
      </w:r>
    </w:p>
    <w:p w:rsidR="00343C0D" w:rsidRPr="00343C0D" w:rsidRDefault="00343C0D" w:rsidP="00343C0D">
      <w:pPr>
        <w:numPr>
          <w:ilvl w:val="0"/>
          <w:numId w:val="18"/>
        </w:numPr>
        <w:autoSpaceDE w:val="0"/>
        <w:autoSpaceDN w:val="0"/>
        <w:adjustRightInd w:val="0"/>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eventualno potrebnih cestnih zapor,</w:t>
      </w:r>
    </w:p>
    <w:p w:rsidR="00343C0D" w:rsidRPr="00343C0D" w:rsidRDefault="00343C0D" w:rsidP="00343C0D">
      <w:pPr>
        <w:numPr>
          <w:ilvl w:val="0"/>
          <w:numId w:val="18"/>
        </w:numPr>
        <w:autoSpaceDE w:val="0"/>
        <w:autoSpaceDN w:val="0"/>
        <w:adjustRightInd w:val="0"/>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morebitnih navodil za obratovanje in vzdrževanje,</w:t>
      </w:r>
    </w:p>
    <w:p w:rsidR="00343C0D" w:rsidRPr="00343C0D" w:rsidRDefault="00343C0D" w:rsidP="00343C0D">
      <w:pPr>
        <w:numPr>
          <w:ilvl w:val="0"/>
          <w:numId w:val="17"/>
        </w:numPr>
        <w:autoSpaceDE w:val="0"/>
        <w:autoSpaceDN w:val="0"/>
        <w:adjustRightInd w:val="0"/>
        <w:spacing w:after="0" w:line="276" w:lineRule="auto"/>
        <w:jc w:val="both"/>
        <w:rPr>
          <w:rFonts w:asciiTheme="majorHAnsi" w:eastAsia="Times New Roman" w:hAnsiTheme="majorHAnsi" w:cs="Times New Roman"/>
          <w:bCs/>
          <w:sz w:val="24"/>
          <w:szCs w:val="24"/>
          <w:lang w:eastAsia="sl-SI"/>
        </w:rPr>
      </w:pPr>
      <w:r w:rsidRPr="00343C0D">
        <w:rPr>
          <w:rFonts w:asciiTheme="majorHAnsi" w:eastAsia="Times New Roman" w:hAnsiTheme="majorHAnsi" w:cs="Times New Roman"/>
          <w:sz w:val="24"/>
          <w:szCs w:val="24"/>
          <w:lang w:eastAsia="sl-SI"/>
        </w:rPr>
        <w:t>stroške zavarovanj,</w:t>
      </w:r>
    </w:p>
    <w:p w:rsidR="00343C0D" w:rsidRPr="00343C0D" w:rsidRDefault="00343C0D" w:rsidP="00343C0D">
      <w:pPr>
        <w:numPr>
          <w:ilvl w:val="0"/>
          <w:numId w:val="17"/>
        </w:numPr>
        <w:spacing w:after="0" w:line="276" w:lineRule="auto"/>
        <w:jc w:val="both"/>
        <w:rPr>
          <w:rFonts w:asciiTheme="majorHAnsi" w:eastAsia="Times New Roman" w:hAnsiTheme="majorHAnsi" w:cs="Times New Roman"/>
          <w:bCs/>
          <w:sz w:val="24"/>
          <w:szCs w:val="24"/>
          <w:lang w:eastAsia="sl-SI"/>
        </w:rPr>
      </w:pPr>
      <w:r w:rsidRPr="00343C0D">
        <w:rPr>
          <w:rFonts w:asciiTheme="majorHAnsi" w:eastAsia="Times New Roman" w:hAnsiTheme="majorHAnsi" w:cs="Times New Roman"/>
          <w:bCs/>
          <w:sz w:val="24"/>
          <w:szCs w:val="24"/>
          <w:lang w:eastAsia="sl-SI"/>
        </w:rPr>
        <w:t>zaključna dela in odvoz odvečnih materialov ob zaključku, čiščenje objekta, čiščenje okolice ipd.,</w:t>
      </w:r>
    </w:p>
    <w:p w:rsidR="00343C0D" w:rsidRPr="00343C0D" w:rsidRDefault="00343C0D" w:rsidP="00343C0D">
      <w:pPr>
        <w:numPr>
          <w:ilvl w:val="0"/>
          <w:numId w:val="17"/>
        </w:numPr>
        <w:spacing w:after="0" w:line="276" w:lineRule="auto"/>
        <w:jc w:val="both"/>
        <w:rPr>
          <w:rFonts w:asciiTheme="majorHAnsi" w:eastAsia="Times New Roman" w:hAnsiTheme="majorHAnsi" w:cs="Times New Roman"/>
          <w:bCs/>
          <w:sz w:val="24"/>
          <w:szCs w:val="24"/>
          <w:lang w:eastAsia="sl-SI"/>
        </w:rPr>
      </w:pPr>
      <w:r w:rsidRPr="00343C0D">
        <w:rPr>
          <w:rFonts w:asciiTheme="majorHAnsi" w:eastAsia="Times New Roman" w:hAnsiTheme="majorHAnsi" w:cs="Times New Roman"/>
          <w:bCs/>
          <w:sz w:val="24"/>
          <w:szCs w:val="24"/>
          <w:lang w:eastAsia="sl-SI"/>
        </w:rPr>
        <w:t>elaborat, izjave in drugo potrebno dokumentacijo s področja varstva pri delu vključno s imenovanjem koordinatorja skladno s predpisi  o varnosti in zdravja pri delu v navezavi na zakonodajo o graditvi objektov (varnostni načrt, ipd.),</w:t>
      </w:r>
    </w:p>
    <w:p w:rsidR="00343C0D" w:rsidRPr="00343C0D" w:rsidRDefault="00343C0D" w:rsidP="00343C0D">
      <w:pPr>
        <w:numPr>
          <w:ilvl w:val="0"/>
          <w:numId w:val="17"/>
        </w:numPr>
        <w:spacing w:after="0" w:line="276" w:lineRule="auto"/>
        <w:jc w:val="both"/>
        <w:rPr>
          <w:rFonts w:asciiTheme="majorHAnsi" w:eastAsia="Times New Roman" w:hAnsiTheme="majorHAnsi" w:cs="Times New Roman"/>
          <w:bCs/>
          <w:sz w:val="24"/>
          <w:szCs w:val="24"/>
          <w:lang w:eastAsia="sl-SI"/>
        </w:rPr>
      </w:pPr>
      <w:r w:rsidRPr="00343C0D">
        <w:rPr>
          <w:rFonts w:asciiTheme="majorHAnsi" w:eastAsia="Times New Roman" w:hAnsiTheme="majorHAnsi" w:cs="Times New Roman"/>
          <w:bCs/>
          <w:sz w:val="24"/>
          <w:szCs w:val="24"/>
          <w:lang w:eastAsia="sl-SI"/>
        </w:rPr>
        <w:t>poprava morebitnih škod, ki bi nastale po krivdi izvajalca na drugih delih objekta, komunalni opremi ipd.,</w:t>
      </w:r>
    </w:p>
    <w:p w:rsidR="00343C0D" w:rsidRPr="00343C0D" w:rsidRDefault="00343C0D" w:rsidP="00343C0D">
      <w:pPr>
        <w:numPr>
          <w:ilvl w:val="0"/>
          <w:numId w:val="17"/>
        </w:numPr>
        <w:spacing w:after="0" w:line="276" w:lineRule="auto"/>
        <w:jc w:val="both"/>
        <w:rPr>
          <w:rFonts w:asciiTheme="majorHAnsi" w:eastAsia="Times New Roman" w:hAnsiTheme="majorHAnsi" w:cs="Times New Roman"/>
          <w:bCs/>
          <w:sz w:val="24"/>
          <w:szCs w:val="24"/>
          <w:lang w:eastAsia="sl-SI"/>
        </w:rPr>
      </w:pPr>
      <w:r w:rsidRPr="00343C0D">
        <w:rPr>
          <w:rFonts w:asciiTheme="majorHAnsi" w:eastAsia="Times New Roman" w:hAnsiTheme="majorHAnsi" w:cs="Times New Roman"/>
          <w:bCs/>
          <w:sz w:val="24"/>
          <w:szCs w:val="24"/>
          <w:lang w:eastAsia="sl-SI"/>
        </w:rPr>
        <w:t>izpolnjevanje določb Uredbe o mejnih vrednostih kazalcev hrupa v okolju (Uradni list RS, št. 105/05, 34/08, 109/09 in 62/10),</w:t>
      </w:r>
    </w:p>
    <w:p w:rsidR="00343C0D" w:rsidRPr="00343C0D" w:rsidRDefault="00343C0D" w:rsidP="00343C0D">
      <w:pPr>
        <w:numPr>
          <w:ilvl w:val="0"/>
          <w:numId w:val="17"/>
        </w:numPr>
        <w:spacing w:after="0" w:line="276" w:lineRule="auto"/>
        <w:jc w:val="both"/>
        <w:rPr>
          <w:rFonts w:asciiTheme="majorHAnsi" w:eastAsia="Times New Roman" w:hAnsiTheme="majorHAnsi" w:cs="Times New Roman"/>
          <w:bCs/>
          <w:sz w:val="24"/>
          <w:szCs w:val="24"/>
          <w:lang w:eastAsia="sl-SI"/>
        </w:rPr>
      </w:pPr>
      <w:r w:rsidRPr="00343C0D">
        <w:rPr>
          <w:rFonts w:asciiTheme="majorHAnsi" w:eastAsia="Times New Roman" w:hAnsiTheme="majorHAnsi" w:cs="Times New Roman"/>
          <w:sz w:val="24"/>
          <w:szCs w:val="24"/>
          <w:lang w:eastAsia="sl-SI"/>
        </w:rPr>
        <w:t xml:space="preserve">druge nenavedene in nepredvidene stroške ki bi jih dober strokovnjak/dober gospodar v takšnem poslu moral in mogel predvideti - </w:t>
      </w:r>
      <w:r w:rsidRPr="00343C0D">
        <w:rPr>
          <w:rFonts w:asciiTheme="majorHAnsi" w:eastAsia="Times New Roman" w:hAnsiTheme="majorHAnsi" w:cs="Times New Roman"/>
          <w:bCs/>
          <w:sz w:val="24"/>
          <w:szCs w:val="24"/>
          <w:lang w:eastAsia="sl-SI"/>
        </w:rPr>
        <w:t xml:space="preserve"> vsi ostali stroški, potrebni za izvedbo predmeta pogodbe</w:t>
      </w:r>
      <w:r w:rsidRPr="00343C0D">
        <w:rPr>
          <w:rFonts w:asciiTheme="majorHAnsi" w:eastAsia="Times New Roman" w:hAnsiTheme="majorHAnsi" w:cs="Times New Roman"/>
          <w:sz w:val="24"/>
          <w:szCs w:val="24"/>
          <w:lang w:eastAsia="sl-SI"/>
        </w:rPr>
        <w:t>,</w:t>
      </w:r>
    </w:p>
    <w:p w:rsidR="00343C0D" w:rsidRPr="00343C0D" w:rsidRDefault="00343C0D" w:rsidP="00343C0D">
      <w:pPr>
        <w:spacing w:after="0" w:line="276" w:lineRule="auto"/>
        <w:ind w:left="720"/>
        <w:jc w:val="both"/>
        <w:rPr>
          <w:rFonts w:asciiTheme="majorHAnsi" w:eastAsia="Times New Roman" w:hAnsiTheme="majorHAnsi" w:cs="Times New Roman"/>
          <w:bCs/>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Naročnik za izvedbo vseh  gradbenih del – predmeta javnega naročila, katera so določena v popisu ne bo pripoznaval dodatnih del, saj smatra, da so za razpisan obseg gradbenih del v popisu  določenih enotah vsebovani vsi stroški potrebni za izvedbo predmeta javnega naročila, tako bo  končni obračun izdelan na podlagi ugotovljenih količin v popisu določenih enot mere.</w:t>
      </w:r>
    </w:p>
    <w:p w:rsidR="00343C0D" w:rsidRPr="00343C0D" w:rsidRDefault="00343C0D" w:rsidP="00343C0D">
      <w:pPr>
        <w:spacing w:after="0" w:line="276" w:lineRule="auto"/>
        <w:jc w:val="both"/>
        <w:rPr>
          <w:rFonts w:asciiTheme="majorHAnsi" w:eastAsia="Times New Roman" w:hAnsiTheme="majorHAnsi" w:cs="Times New Roman"/>
          <w:b/>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Morebitna dodatna dela, kot jih določa ta razpisna dokumentacija se pripoznavajo zgolj izven meje izvedbe gradbenih del  po popisu del te gradnje.</w:t>
      </w:r>
    </w:p>
    <w:p w:rsidR="00343C0D" w:rsidRPr="00343C0D" w:rsidRDefault="00343C0D" w:rsidP="00343C0D">
      <w:pPr>
        <w:spacing w:after="0" w:line="276" w:lineRule="auto"/>
        <w:jc w:val="both"/>
        <w:rPr>
          <w:rFonts w:asciiTheme="majorHAnsi" w:eastAsia="Times New Roman" w:hAnsiTheme="majorHAnsi" w:cs="Times New Roman"/>
          <w:b/>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Na tak način obračunavanja gradbenih del naročnik tudi sledi temeljnim načelom javnega naročanja, torej enakovredni obravnavi vseh prispelih ponudb.</w:t>
      </w:r>
    </w:p>
    <w:p w:rsidR="00343C0D" w:rsidRPr="00343C0D" w:rsidRDefault="00343C0D" w:rsidP="00343C0D">
      <w:pPr>
        <w:numPr>
          <w:ilvl w:val="12"/>
          <w:numId w:val="0"/>
        </w:numPr>
        <w:spacing w:after="0" w:line="276" w:lineRule="auto"/>
        <w:jc w:val="both"/>
        <w:rPr>
          <w:rFonts w:asciiTheme="majorHAnsi" w:eastAsia="Times New Roman" w:hAnsiTheme="majorHAnsi" w:cs="Times New Roman"/>
          <w:sz w:val="24"/>
          <w:szCs w:val="24"/>
          <w:lang w:eastAsia="sl-SI"/>
        </w:rPr>
      </w:pPr>
    </w:p>
    <w:p w:rsidR="00343C0D" w:rsidRDefault="00343C0D" w:rsidP="00343C0D">
      <w:pPr>
        <w:numPr>
          <w:ilvl w:val="12"/>
          <w:numId w:val="0"/>
        </w:num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Če je v razpisni dokumentaciji ali popisih del določena blagovna znamka lahko ponudnik ponudi tudi drugo vrsto blaga, ki je enakovredno razpisanemu blagu.</w:t>
      </w:r>
    </w:p>
    <w:p w:rsidR="00952D8D" w:rsidRDefault="00952D8D" w:rsidP="00343C0D">
      <w:pPr>
        <w:numPr>
          <w:ilvl w:val="12"/>
          <w:numId w:val="0"/>
        </w:numPr>
        <w:spacing w:after="0" w:line="276" w:lineRule="auto"/>
        <w:jc w:val="both"/>
        <w:rPr>
          <w:rFonts w:asciiTheme="majorHAnsi" w:eastAsia="Times New Roman" w:hAnsiTheme="majorHAnsi" w:cs="Times New Roman"/>
          <w:sz w:val="24"/>
          <w:szCs w:val="24"/>
          <w:lang w:eastAsia="sl-SI"/>
        </w:rPr>
      </w:pPr>
    </w:p>
    <w:p w:rsidR="00952D8D" w:rsidRPr="00952D8D" w:rsidRDefault="00952D8D" w:rsidP="00952D8D">
      <w:pPr>
        <w:spacing w:line="276" w:lineRule="auto"/>
        <w:jc w:val="both"/>
        <w:rPr>
          <w:rFonts w:asciiTheme="majorHAnsi" w:hAnsiTheme="majorHAnsi" w:cstheme="majorHAnsi"/>
        </w:rPr>
      </w:pPr>
      <w:r w:rsidRPr="00952D8D">
        <w:rPr>
          <w:rFonts w:asciiTheme="majorHAnsi" w:hAnsiTheme="majorHAnsi" w:cstheme="majorHAnsi"/>
        </w:rPr>
        <w:t>Popise del izpolnite tako, da vpišete cene in jih pomnožite s količinami. Ponudnik mora navesti končno ceno v evrih. Končna cena mora vsebovati vse stroške, DDV, popuste in rabate.</w:t>
      </w:r>
    </w:p>
    <w:p w:rsidR="00952D8D" w:rsidRPr="00952D8D" w:rsidRDefault="00952D8D" w:rsidP="00952D8D">
      <w:pPr>
        <w:spacing w:line="276" w:lineRule="auto"/>
        <w:jc w:val="both"/>
        <w:rPr>
          <w:rFonts w:asciiTheme="majorHAnsi" w:hAnsiTheme="majorHAnsi" w:cstheme="majorHAnsi"/>
        </w:rPr>
      </w:pPr>
      <w:r w:rsidRPr="00952D8D">
        <w:rPr>
          <w:rFonts w:asciiTheme="majorHAnsi" w:hAnsiTheme="majorHAnsi" w:cstheme="majorHAnsi"/>
        </w:rPr>
        <w:t>Pogodba bo sklenjena s klavzulo »obračun fiksnih cen po enoti mere«.</w:t>
      </w:r>
    </w:p>
    <w:p w:rsidR="00952D8D" w:rsidRPr="00952D8D" w:rsidRDefault="00952D8D" w:rsidP="00952D8D">
      <w:pPr>
        <w:spacing w:line="276" w:lineRule="auto"/>
        <w:jc w:val="both"/>
        <w:rPr>
          <w:rFonts w:asciiTheme="majorHAnsi" w:hAnsiTheme="majorHAnsi" w:cstheme="majorHAnsi"/>
        </w:rPr>
      </w:pPr>
      <w:r w:rsidRPr="00952D8D">
        <w:rPr>
          <w:rFonts w:asciiTheme="majorHAnsi" w:hAnsiTheme="majorHAnsi" w:cstheme="majorHAnsi"/>
        </w:rPr>
        <w:t>Naknadno naročnik ne bo priznaval nobenih stroškov, ki niso zajeti v ponudbeno ceno.</w:t>
      </w:r>
    </w:p>
    <w:p w:rsidR="00952D8D" w:rsidRPr="00952D8D" w:rsidRDefault="00952D8D" w:rsidP="00952D8D">
      <w:pPr>
        <w:pStyle w:val="Telobesedila"/>
        <w:spacing w:line="276" w:lineRule="auto"/>
        <w:rPr>
          <w:rFonts w:asciiTheme="majorHAnsi" w:hAnsiTheme="majorHAnsi" w:cstheme="majorHAnsi"/>
          <w:sz w:val="22"/>
          <w:szCs w:val="22"/>
        </w:rPr>
      </w:pPr>
      <w:r w:rsidRPr="00952D8D">
        <w:rPr>
          <w:rFonts w:asciiTheme="majorHAnsi" w:hAnsiTheme="majorHAnsi" w:cstheme="majorHAnsi"/>
          <w:sz w:val="22"/>
          <w:szCs w:val="22"/>
        </w:rPr>
        <w:t xml:space="preserve">Ponudniki morajo ponuditi vse postavke v popisih. Naročnik bo vse ponudnike, ki ne bodo ponudili vseh postavk v popisih, izločil iz ocenjevanja ponudb. </w:t>
      </w:r>
    </w:p>
    <w:p w:rsidR="00952D8D" w:rsidRPr="00952D8D" w:rsidRDefault="00952D8D" w:rsidP="00952D8D">
      <w:pPr>
        <w:spacing w:line="276" w:lineRule="auto"/>
        <w:rPr>
          <w:rFonts w:asciiTheme="majorHAnsi" w:hAnsiTheme="majorHAnsi" w:cstheme="majorHAnsi"/>
        </w:rPr>
      </w:pPr>
      <w:r w:rsidRPr="00952D8D">
        <w:rPr>
          <w:rFonts w:asciiTheme="majorHAnsi" w:hAnsiTheme="majorHAnsi" w:cstheme="majorHAnsi"/>
        </w:rPr>
        <w:t>V kolikor ponudnik vpiše ceno nič (0) EUR, se šteje, da ponuja postavko brezplačno.</w:t>
      </w:r>
    </w:p>
    <w:p w:rsidR="00952D8D" w:rsidRPr="00952D8D" w:rsidRDefault="00952D8D" w:rsidP="00952D8D">
      <w:pPr>
        <w:pStyle w:val="Telobesedila"/>
        <w:spacing w:line="276" w:lineRule="auto"/>
        <w:rPr>
          <w:rFonts w:asciiTheme="majorHAnsi" w:hAnsiTheme="majorHAnsi" w:cstheme="majorHAnsi"/>
          <w:sz w:val="22"/>
          <w:szCs w:val="22"/>
        </w:rPr>
      </w:pPr>
      <w:r w:rsidRPr="00952D8D">
        <w:rPr>
          <w:rFonts w:asciiTheme="majorHAnsi" w:hAnsiTheme="majorHAnsi" w:cstheme="majorHAnsi"/>
          <w:sz w:val="22"/>
          <w:szCs w:val="22"/>
        </w:rPr>
        <w:t>Pripisi in popravki v ponudben predračunu niso dovoljeni.</w:t>
      </w:r>
    </w:p>
    <w:p w:rsidR="00952D8D" w:rsidRPr="00952D8D" w:rsidRDefault="00952D8D" w:rsidP="00952D8D">
      <w:pPr>
        <w:numPr>
          <w:ilvl w:val="12"/>
          <w:numId w:val="0"/>
        </w:numPr>
        <w:spacing w:line="276" w:lineRule="auto"/>
        <w:jc w:val="both"/>
        <w:rPr>
          <w:rFonts w:asciiTheme="majorHAnsi" w:hAnsiTheme="majorHAnsi" w:cstheme="majorHAnsi"/>
        </w:rPr>
      </w:pPr>
      <w:r w:rsidRPr="00952D8D">
        <w:rPr>
          <w:rFonts w:asciiTheme="majorHAnsi" w:hAnsiTheme="majorHAnsi" w:cstheme="majorHAnsi"/>
        </w:rPr>
        <w:t>Če je v razpisni dokumentaciji ali popisih del določena blagovna znamka, lahko ponudnik ponudi tudi drugo vrsto blaga, ki je enakovredno razpisanemu blagu.</w:t>
      </w:r>
    </w:p>
    <w:p w:rsidR="00952D8D" w:rsidRPr="00952D8D" w:rsidRDefault="00952D8D" w:rsidP="00952D8D">
      <w:pPr>
        <w:numPr>
          <w:ilvl w:val="12"/>
          <w:numId w:val="0"/>
        </w:numPr>
        <w:spacing w:line="276" w:lineRule="auto"/>
        <w:jc w:val="both"/>
        <w:rPr>
          <w:rFonts w:asciiTheme="majorHAnsi" w:hAnsiTheme="majorHAnsi" w:cstheme="majorHAnsi"/>
        </w:rPr>
      </w:pPr>
      <w:r w:rsidRPr="00952D8D">
        <w:rPr>
          <w:rFonts w:asciiTheme="majorHAnsi" w:hAnsiTheme="majorHAnsi" w:cstheme="majorHAnsi"/>
        </w:rPr>
        <w:t>Ponudniki so dolžni p</w:t>
      </w:r>
      <w:r>
        <w:rPr>
          <w:rFonts w:asciiTheme="majorHAnsi" w:hAnsiTheme="majorHAnsi" w:cstheme="majorHAnsi"/>
        </w:rPr>
        <w:t>reveriti pravilne izračune v Exc</w:t>
      </w:r>
      <w:r w:rsidRPr="00952D8D">
        <w:rPr>
          <w:rFonts w:asciiTheme="majorHAnsi" w:hAnsiTheme="majorHAnsi" w:cstheme="majorHAnsi"/>
        </w:rPr>
        <w:t>elovih tabelah in jih tudi ročno preveriti, ter prenesti v rekapitulacijo in v sam obrazec ponudbe. Morebitne napake kot posledica napačnih formul ipd., naročnik ne odgovarja oz. jamči za pravilne izračune, seštevke in prenose rezultatov v zbire ipd..</w:t>
      </w:r>
    </w:p>
    <w:p w:rsidR="00952D8D" w:rsidRPr="00952D8D" w:rsidRDefault="00952D8D" w:rsidP="00952D8D">
      <w:pPr>
        <w:shd w:val="clear" w:color="auto" w:fill="FFFFFF"/>
        <w:spacing w:before="120" w:after="120" w:line="276" w:lineRule="auto"/>
        <w:jc w:val="both"/>
        <w:textAlignment w:val="baseline"/>
        <w:rPr>
          <w:rFonts w:asciiTheme="majorHAnsi" w:hAnsiTheme="majorHAnsi" w:cstheme="majorHAnsi"/>
        </w:rPr>
      </w:pPr>
      <w:r w:rsidRPr="00952D8D">
        <w:rPr>
          <w:rFonts w:asciiTheme="majorHAnsi" w:hAnsiTheme="majorHAnsi" w:cstheme="majorHAnsi"/>
        </w:rPr>
        <w:t>Ponudnik v sistem e-JN v razdelek »Skupna ponudbena vrednost« v zato namenjen prostor vpiše skupni ponudbeni znesek brez davka v EUR in znesek davka v EUR. Znesek skupaj z davkom v EUR se izračuna samodejno. V del »Predračun« naloži izpolnjen obrazec »Ponudba s predračunom«. Excel obrazec »Popisi del« pa naloži v razdelek »Dokumenti«, del »Ostale priloge«. »Skupna ponudbena vrednost«, ki bo vpisana v istoimenski razdelek in dokument, ki bo naložen kot predračun v del »Predračun«, bosta razvidna in dostopna na javnem odpiranju ponudb.</w:t>
      </w:r>
    </w:p>
    <w:p w:rsidR="00952D8D" w:rsidRPr="00952D8D" w:rsidRDefault="00952D8D" w:rsidP="00952D8D">
      <w:pPr>
        <w:spacing w:line="276" w:lineRule="auto"/>
        <w:jc w:val="both"/>
        <w:rPr>
          <w:rFonts w:asciiTheme="majorHAnsi" w:hAnsiTheme="majorHAnsi" w:cstheme="majorHAnsi"/>
          <w:b/>
        </w:rPr>
      </w:pPr>
      <w:r w:rsidRPr="00952D8D">
        <w:rPr>
          <w:rFonts w:asciiTheme="majorHAnsi" w:eastAsia="Calibri" w:hAnsiTheme="majorHAnsi" w:cstheme="majorHAnsi"/>
          <w:color w:val="000000" w:themeColor="text1"/>
        </w:rPr>
        <w:t>V primeru razhajanj med podatki navedenimi v razdelku »Skupna ponudbena vrednost«, podatki v obrazcu Ponudba s predračunom- naloženim v razdelek »Skupna ponudbena cena«, del »Predračun«, in celotnim Predračunom to je popisi del - naloženim v razdelek »Dokumenti«, del »Ostale priloge«, kot veljavni štejejo podatki v dokumentu Ponudba s predračunom, ki je predložen v razdelku »Predračun</w:t>
      </w:r>
    </w:p>
    <w:p w:rsidR="00952D8D" w:rsidRPr="00343C0D" w:rsidRDefault="00952D8D" w:rsidP="00343C0D">
      <w:pPr>
        <w:numPr>
          <w:ilvl w:val="12"/>
          <w:numId w:val="0"/>
        </w:num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center"/>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6.</w:t>
      </w:r>
    </w:p>
    <w:p w:rsidR="00952D8D" w:rsidRPr="00952D8D" w:rsidRDefault="00952D8D" w:rsidP="00952D8D">
      <w:pPr>
        <w:spacing w:line="276" w:lineRule="auto"/>
        <w:jc w:val="both"/>
        <w:rPr>
          <w:rFonts w:asciiTheme="majorHAnsi" w:hAnsiTheme="majorHAnsi" w:cstheme="majorHAnsi"/>
          <w:bCs/>
          <w:sz w:val="24"/>
        </w:rPr>
      </w:pPr>
      <w:r w:rsidRPr="00952D8D">
        <w:rPr>
          <w:rFonts w:asciiTheme="majorHAnsi" w:hAnsiTheme="majorHAnsi" w:cstheme="majorHAnsi"/>
          <w:bCs/>
          <w:sz w:val="24"/>
        </w:rPr>
        <w:t xml:space="preserve">Po javnem odpiranju ponudb bo kontaktna oseba naročnika vsa obvestila, zahteve in dopolnitve ponudb ter druge informacije o javnem naročilu pošiljala preko informacijskega sistema e-Oddaja na elektronsko pošto, ki je navedena v tem sistemu. </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pBdr>
          <w:top w:val="single" w:sz="4" w:space="1" w:color="auto" w:shadow="1"/>
          <w:left w:val="single" w:sz="4" w:space="4" w:color="auto" w:shadow="1"/>
          <w:bottom w:val="single" w:sz="4" w:space="1" w:color="auto" w:shadow="1"/>
          <w:right w:val="single" w:sz="4" w:space="4" w:color="auto" w:shadow="1"/>
        </w:pBdr>
        <w:spacing w:after="0" w:line="276" w:lineRule="auto"/>
        <w:jc w:val="center"/>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3. UGOTAVLJANJE SPOSOBNOSTI</w:t>
      </w:r>
    </w:p>
    <w:p w:rsidR="00343C0D" w:rsidRPr="00343C0D" w:rsidRDefault="00343C0D" w:rsidP="00343C0D">
      <w:pPr>
        <w:spacing w:after="0" w:line="276" w:lineRule="auto"/>
        <w:jc w:val="both"/>
        <w:rPr>
          <w:rFonts w:asciiTheme="majorHAnsi" w:eastAsia="Times New Roman" w:hAnsiTheme="majorHAnsi" w:cs="Times New Roman"/>
          <w:b/>
          <w:sz w:val="24"/>
          <w:szCs w:val="24"/>
          <w:lang w:eastAsia="sl-SI"/>
        </w:rPr>
      </w:pPr>
    </w:p>
    <w:p w:rsidR="00343C0D" w:rsidRPr="00343C0D" w:rsidRDefault="00343C0D" w:rsidP="00343C0D">
      <w:pPr>
        <w:spacing w:after="0" w:line="276" w:lineRule="auto"/>
        <w:jc w:val="center"/>
        <w:outlineLvl w:val="4"/>
        <w:rPr>
          <w:rFonts w:asciiTheme="majorHAnsi" w:eastAsia="Times New Roman" w:hAnsiTheme="majorHAnsi" w:cs="Times New Roman"/>
          <w:b/>
          <w:bCs/>
          <w:iCs/>
          <w:sz w:val="24"/>
          <w:szCs w:val="24"/>
          <w:lang w:eastAsia="x-none"/>
        </w:rPr>
      </w:pPr>
      <w:r w:rsidRPr="00343C0D">
        <w:rPr>
          <w:rFonts w:asciiTheme="majorHAnsi" w:eastAsia="Times New Roman" w:hAnsiTheme="majorHAnsi" w:cs="Times New Roman"/>
          <w:b/>
          <w:bCs/>
          <w:iCs/>
          <w:sz w:val="24"/>
          <w:szCs w:val="24"/>
          <w:lang w:eastAsia="x-none"/>
        </w:rPr>
        <w:t>8.</w:t>
      </w:r>
    </w:p>
    <w:p w:rsidR="00343C0D" w:rsidRPr="00343C0D" w:rsidRDefault="00343C0D" w:rsidP="00343C0D">
      <w:pPr>
        <w:spacing w:after="0" w:line="276" w:lineRule="auto"/>
        <w:jc w:val="both"/>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A. Razlogi za izključitev</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1. Naročnik bo izključil ponudnika iz sodelovanja v postopku oddaje javnega naročila, če obstajajo razlogi za izključitev določeni v 75. členu ZJN-3.</w:t>
      </w:r>
    </w:p>
    <w:p w:rsidR="00952D8D" w:rsidRDefault="00952D8D" w:rsidP="00343C0D">
      <w:pPr>
        <w:spacing w:after="0" w:line="276" w:lineRule="auto"/>
        <w:jc w:val="both"/>
        <w:rPr>
          <w:rFonts w:cs="Cambria"/>
        </w:rPr>
      </w:pPr>
      <w:r>
        <w:rPr>
          <w:rFonts w:asciiTheme="majorHAnsi" w:eastAsia="Times New Roman" w:hAnsiTheme="majorHAnsi" w:cs="Times New Roman"/>
          <w:b/>
          <w:bCs/>
          <w:sz w:val="24"/>
          <w:szCs w:val="24"/>
          <w:lang w:eastAsia="sl-SI"/>
        </w:rPr>
        <w:t>Dokazilo</w:t>
      </w:r>
      <w:r w:rsidR="00343C0D" w:rsidRPr="00343C0D">
        <w:rPr>
          <w:rFonts w:asciiTheme="majorHAnsi" w:eastAsia="Times New Roman" w:hAnsiTheme="majorHAnsi" w:cs="Times New Roman"/>
          <w:b/>
          <w:bCs/>
          <w:sz w:val="24"/>
          <w:szCs w:val="24"/>
          <w:lang w:eastAsia="sl-SI"/>
        </w:rPr>
        <w:t>:</w:t>
      </w:r>
      <w:r w:rsidRPr="00952D8D">
        <w:rPr>
          <w:rFonts w:cs="Cambria"/>
        </w:rPr>
        <w:t xml:space="preserve"> </w:t>
      </w:r>
      <w:r w:rsidRPr="001F2830">
        <w:rPr>
          <w:rFonts w:cs="Cambria"/>
        </w:rPr>
        <w:t>ESPD</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 </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 xml:space="preserve">B. Pogoji za sodelovanje: </w:t>
      </w:r>
    </w:p>
    <w:p w:rsidR="00343C0D" w:rsidRPr="00343C0D" w:rsidRDefault="00343C0D" w:rsidP="00343C0D">
      <w:pPr>
        <w:spacing w:after="0" w:line="276" w:lineRule="auto"/>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t>B.1 Ustreznost za opravljanje poklicne dejavnosti:</w:t>
      </w:r>
    </w:p>
    <w:p w:rsidR="00343C0D" w:rsidRPr="00343C0D" w:rsidRDefault="00DA0103" w:rsidP="00343C0D">
      <w:pPr>
        <w:spacing w:after="0" w:line="276" w:lineRule="auto"/>
        <w:jc w:val="both"/>
        <w:rPr>
          <w:rFonts w:asciiTheme="majorHAnsi" w:eastAsia="Times New Roman" w:hAnsiTheme="majorHAnsi" w:cs="Times New Roman"/>
          <w:sz w:val="24"/>
          <w:szCs w:val="24"/>
          <w:lang w:eastAsia="sl-SI"/>
        </w:rPr>
      </w:pPr>
      <w:r>
        <w:rPr>
          <w:rFonts w:asciiTheme="majorHAnsi" w:eastAsia="Times New Roman" w:hAnsiTheme="majorHAnsi" w:cs="Times New Roman"/>
          <w:sz w:val="24"/>
          <w:szCs w:val="24"/>
          <w:lang w:eastAsia="sl-SI"/>
        </w:rPr>
        <w:t>1</w:t>
      </w:r>
      <w:r w:rsidR="00343C0D" w:rsidRPr="00343C0D">
        <w:rPr>
          <w:rFonts w:asciiTheme="majorHAnsi" w:eastAsia="Times New Roman" w:hAnsiTheme="majorHAnsi" w:cs="Times New Roman"/>
          <w:sz w:val="24"/>
          <w:szCs w:val="24"/>
          <w:lang w:eastAsia="sl-SI"/>
        </w:rPr>
        <w:t>. Ponudnik ima veljavno registracijo za opravljanje dejavnosti v skladu s predpisi države članice, v kateri je registrirana dejavnost o vpisu v register poklicev ali trgovski register.</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DA0103" w:rsidP="00343C0D">
      <w:pPr>
        <w:spacing w:after="0" w:line="276" w:lineRule="auto"/>
        <w:jc w:val="both"/>
        <w:rPr>
          <w:rFonts w:asciiTheme="majorHAnsi" w:eastAsia="Times New Roman" w:hAnsiTheme="majorHAnsi" w:cs="Times New Roman"/>
          <w:sz w:val="24"/>
          <w:szCs w:val="24"/>
          <w:lang w:eastAsia="sl-SI"/>
        </w:rPr>
      </w:pPr>
      <w:r>
        <w:rPr>
          <w:rFonts w:asciiTheme="majorHAnsi" w:eastAsia="Times New Roman" w:hAnsiTheme="majorHAnsi" w:cs="Times New Roman"/>
          <w:sz w:val="24"/>
          <w:szCs w:val="24"/>
          <w:lang w:eastAsia="sl-SI"/>
        </w:rPr>
        <w:t>2</w:t>
      </w:r>
      <w:r w:rsidR="00343C0D" w:rsidRPr="00343C0D">
        <w:rPr>
          <w:rFonts w:asciiTheme="majorHAnsi" w:eastAsia="Times New Roman" w:hAnsiTheme="majorHAnsi" w:cs="Times New Roman"/>
          <w:sz w:val="24"/>
          <w:szCs w:val="24"/>
          <w:lang w:eastAsia="sl-SI"/>
        </w:rPr>
        <w:t xml:space="preserve">. Ponudnik ima veljavno dovoljenje pristojnega organa za opravljanje dejavnosti, ki je predmet javnega naročila, če je za opravljanje take dejavnosti na podlagi posebnega zakona takšno dovoljenje potrebno, ali morajo biti člani posebne organizacije, da bi lahko v državi, v kateri imajo svoj sedež, opravljali storitev. </w:t>
      </w:r>
    </w:p>
    <w:p w:rsidR="00DA0103" w:rsidRPr="001F2830" w:rsidRDefault="00DA0103" w:rsidP="00DA0103">
      <w:pPr>
        <w:spacing w:line="360" w:lineRule="auto"/>
        <w:jc w:val="both"/>
        <w:rPr>
          <w:rFonts w:cs="Cambria"/>
          <w:b/>
        </w:rPr>
      </w:pPr>
      <w:r w:rsidRPr="001F2830">
        <w:rPr>
          <w:rFonts w:cs="Cambria"/>
          <w:b/>
        </w:rPr>
        <w:t>Dokazilo za 1. in 2. točko: ESPD</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DA0103" w:rsidRDefault="00343C0D" w:rsidP="00343C0D">
      <w:pPr>
        <w:spacing w:after="0" w:line="276" w:lineRule="auto"/>
        <w:jc w:val="both"/>
        <w:rPr>
          <w:rFonts w:asciiTheme="majorHAnsi" w:eastAsia="Times New Roman" w:hAnsiTheme="majorHAnsi" w:cstheme="majorHAnsi"/>
          <w:b/>
          <w:bCs/>
          <w:sz w:val="24"/>
          <w:szCs w:val="24"/>
          <w:lang w:eastAsia="sl-SI"/>
        </w:rPr>
      </w:pPr>
      <w:r w:rsidRPr="00DA0103">
        <w:rPr>
          <w:rFonts w:asciiTheme="majorHAnsi" w:eastAsia="Times New Roman" w:hAnsiTheme="majorHAnsi" w:cstheme="majorHAnsi"/>
          <w:b/>
          <w:bCs/>
          <w:sz w:val="24"/>
          <w:szCs w:val="24"/>
          <w:lang w:eastAsia="sl-SI"/>
        </w:rPr>
        <w:t xml:space="preserve">B.2 Ekonomski in finančni položaj: </w:t>
      </w:r>
    </w:p>
    <w:p w:rsidR="00343C0D" w:rsidRPr="00DA0103" w:rsidRDefault="00DA0103" w:rsidP="00343C0D">
      <w:pPr>
        <w:spacing w:after="0" w:line="276" w:lineRule="auto"/>
        <w:jc w:val="both"/>
        <w:rPr>
          <w:rFonts w:asciiTheme="majorHAnsi" w:eastAsia="Times New Roman" w:hAnsiTheme="majorHAnsi" w:cstheme="majorHAnsi"/>
          <w:sz w:val="24"/>
          <w:szCs w:val="24"/>
          <w:lang w:eastAsia="sl-SI"/>
        </w:rPr>
      </w:pPr>
      <w:r w:rsidRPr="00DA0103">
        <w:rPr>
          <w:rFonts w:asciiTheme="majorHAnsi" w:eastAsia="Times New Roman" w:hAnsiTheme="majorHAnsi" w:cstheme="majorHAnsi"/>
          <w:sz w:val="24"/>
          <w:szCs w:val="24"/>
          <w:lang w:eastAsia="sl-SI"/>
        </w:rPr>
        <w:t>1</w:t>
      </w:r>
      <w:r w:rsidR="00343C0D" w:rsidRPr="00DA0103">
        <w:rPr>
          <w:rFonts w:asciiTheme="majorHAnsi" w:eastAsia="Times New Roman" w:hAnsiTheme="majorHAnsi" w:cstheme="majorHAnsi"/>
          <w:sz w:val="24"/>
          <w:szCs w:val="24"/>
          <w:lang w:eastAsia="sl-SI"/>
        </w:rPr>
        <w:t>. Ponudnik v zadnjih šestih mesecih ni imel blokiranih transakcijskih računov.</w:t>
      </w:r>
    </w:p>
    <w:p w:rsidR="00DA0103" w:rsidRPr="00DA0103" w:rsidRDefault="00DA0103" w:rsidP="00DA0103">
      <w:pPr>
        <w:spacing w:line="360" w:lineRule="auto"/>
        <w:jc w:val="both"/>
        <w:rPr>
          <w:rFonts w:asciiTheme="majorHAnsi" w:hAnsiTheme="majorHAnsi" w:cstheme="majorHAnsi"/>
          <w:sz w:val="24"/>
          <w:szCs w:val="24"/>
        </w:rPr>
      </w:pPr>
      <w:r w:rsidRPr="00DA0103">
        <w:rPr>
          <w:rFonts w:asciiTheme="majorHAnsi" w:hAnsiTheme="majorHAnsi" w:cstheme="majorHAnsi"/>
          <w:sz w:val="24"/>
          <w:szCs w:val="24"/>
        </w:rPr>
        <w:t xml:space="preserve">2. Ponudnik mora nuditi trideset (30) dnevni plačilni rok, ki prične teči z dnem prejema pravilno izstavljene in potrjene fakture (velja za vse sklope). </w:t>
      </w:r>
    </w:p>
    <w:p w:rsidR="00DA0103" w:rsidRPr="00343C0D" w:rsidRDefault="00DA0103" w:rsidP="00343C0D">
      <w:pPr>
        <w:spacing w:after="0" w:line="276" w:lineRule="auto"/>
        <w:jc w:val="both"/>
        <w:rPr>
          <w:rFonts w:asciiTheme="majorHAnsi" w:eastAsia="Times New Roman" w:hAnsiTheme="majorHAnsi" w:cs="Times New Roman"/>
          <w:sz w:val="24"/>
          <w:szCs w:val="24"/>
          <w:lang w:eastAsia="sl-SI"/>
        </w:rPr>
      </w:pPr>
    </w:p>
    <w:p w:rsidR="00DA0103" w:rsidRPr="001F2830" w:rsidRDefault="00DA0103" w:rsidP="00DA0103">
      <w:pPr>
        <w:spacing w:line="360" w:lineRule="auto"/>
        <w:jc w:val="both"/>
        <w:rPr>
          <w:rFonts w:cs="Cambria"/>
        </w:rPr>
      </w:pPr>
      <w:r w:rsidRPr="001F2830">
        <w:rPr>
          <w:rFonts w:cs="Cambria"/>
          <w:b/>
          <w:bCs/>
        </w:rPr>
        <w:t>Dokazilo za točko 1 in 2:</w:t>
      </w:r>
      <w:r w:rsidRPr="001F2830">
        <w:rPr>
          <w:rFonts w:cs="Cambria"/>
        </w:rPr>
        <w:t xml:space="preserve"> ESPD</w:t>
      </w:r>
    </w:p>
    <w:p w:rsidR="00343C0D" w:rsidRPr="00343C0D" w:rsidRDefault="00343C0D" w:rsidP="00343C0D">
      <w:pPr>
        <w:spacing w:after="0" w:line="276" w:lineRule="auto"/>
        <w:jc w:val="both"/>
        <w:rPr>
          <w:rFonts w:asciiTheme="majorHAnsi" w:eastAsia="Times New Roman" w:hAnsiTheme="majorHAnsi" w:cs="Times New Roman"/>
          <w:bCs/>
          <w:sz w:val="24"/>
          <w:szCs w:val="24"/>
          <w:lang w:eastAsia="sl-SI"/>
        </w:rPr>
      </w:pPr>
    </w:p>
    <w:p w:rsidR="00343C0D" w:rsidRPr="00343C0D" w:rsidRDefault="00343C0D" w:rsidP="00343C0D">
      <w:pPr>
        <w:spacing w:after="0" w:line="276" w:lineRule="auto"/>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B.3 Tehnična in strokovna sposobnost:</w:t>
      </w:r>
    </w:p>
    <w:p w:rsidR="00343C0D" w:rsidRPr="00343C0D" w:rsidRDefault="00DA0103" w:rsidP="00343C0D">
      <w:pPr>
        <w:spacing w:after="0" w:line="276" w:lineRule="auto"/>
        <w:jc w:val="both"/>
        <w:rPr>
          <w:rFonts w:asciiTheme="majorHAnsi" w:eastAsia="Times New Roman" w:hAnsiTheme="majorHAnsi" w:cs="Times New Roman"/>
          <w:sz w:val="24"/>
          <w:szCs w:val="24"/>
          <w:lang w:eastAsia="sl-SI"/>
        </w:rPr>
      </w:pPr>
      <w:r>
        <w:rPr>
          <w:rFonts w:asciiTheme="majorHAnsi" w:eastAsia="Times New Roman" w:hAnsiTheme="majorHAnsi" w:cs="Times New Roman"/>
          <w:sz w:val="24"/>
          <w:szCs w:val="24"/>
          <w:lang w:eastAsia="sl-SI"/>
        </w:rPr>
        <w:t>1</w:t>
      </w:r>
      <w:r w:rsidR="00343C0D" w:rsidRPr="00343C0D">
        <w:rPr>
          <w:rFonts w:asciiTheme="majorHAnsi" w:eastAsia="Times New Roman" w:hAnsiTheme="majorHAnsi" w:cs="Times New Roman"/>
          <w:sz w:val="24"/>
          <w:szCs w:val="24"/>
          <w:lang w:eastAsia="sl-SI"/>
        </w:rPr>
        <w:t xml:space="preserve">. Da je ponudnik sposoben dela opraviti v času </w:t>
      </w:r>
      <w:r w:rsidR="00C97F48">
        <w:rPr>
          <w:rFonts w:asciiTheme="majorHAnsi" w:eastAsia="Times New Roman" w:hAnsiTheme="majorHAnsi" w:cs="Times New Roman"/>
          <w:sz w:val="24"/>
          <w:szCs w:val="24"/>
          <w:lang w:eastAsia="sl-SI"/>
        </w:rPr>
        <w:t>štirih</w:t>
      </w:r>
      <w:r w:rsidR="00343C0D" w:rsidRPr="00343C0D">
        <w:rPr>
          <w:rFonts w:asciiTheme="majorHAnsi" w:eastAsia="Times New Roman" w:hAnsiTheme="majorHAnsi" w:cs="Times New Roman"/>
          <w:sz w:val="24"/>
          <w:szCs w:val="24"/>
          <w:lang w:eastAsia="sl-SI"/>
        </w:rPr>
        <w:t xml:space="preserve"> </w:t>
      </w:r>
      <w:r w:rsidR="00343C0D" w:rsidRPr="00C97F48">
        <w:rPr>
          <w:rFonts w:asciiTheme="majorHAnsi" w:eastAsia="Times New Roman" w:hAnsiTheme="majorHAnsi" w:cs="Times New Roman"/>
          <w:sz w:val="24"/>
          <w:szCs w:val="24"/>
          <w:lang w:eastAsia="sl-SI"/>
        </w:rPr>
        <w:t>mesecev</w:t>
      </w:r>
      <w:r w:rsidR="00C97F48" w:rsidRPr="00C97F48">
        <w:rPr>
          <w:rFonts w:asciiTheme="majorHAnsi" w:eastAsia="Times New Roman" w:hAnsiTheme="majorHAnsi" w:cs="Times New Roman"/>
          <w:sz w:val="24"/>
          <w:szCs w:val="24"/>
          <w:lang w:eastAsia="sl-SI"/>
        </w:rPr>
        <w:t>.</w:t>
      </w:r>
      <w:r w:rsidR="00343C0D" w:rsidRPr="00C97F48">
        <w:rPr>
          <w:rFonts w:asciiTheme="majorHAnsi" w:eastAsia="Times New Roman" w:hAnsiTheme="majorHAnsi" w:cs="Times New Roman"/>
          <w:sz w:val="24"/>
          <w:szCs w:val="24"/>
          <w:lang w:eastAsia="sl-SI"/>
        </w:rPr>
        <w:t xml:space="preserve"> </w:t>
      </w:r>
    </w:p>
    <w:p w:rsidR="00343C0D" w:rsidRPr="00343C0D" w:rsidRDefault="00E24C73" w:rsidP="00343C0D">
      <w:pPr>
        <w:spacing w:after="0" w:line="276" w:lineRule="auto"/>
        <w:jc w:val="both"/>
        <w:rPr>
          <w:rFonts w:asciiTheme="majorHAnsi" w:eastAsia="Times New Roman" w:hAnsiTheme="majorHAnsi" w:cs="Times New Roman"/>
          <w:b/>
          <w:sz w:val="24"/>
          <w:szCs w:val="24"/>
          <w:lang w:eastAsia="sl-SI"/>
        </w:rPr>
      </w:pPr>
      <w:r>
        <w:rPr>
          <w:rFonts w:asciiTheme="majorHAnsi" w:eastAsia="Times New Roman" w:hAnsiTheme="majorHAnsi" w:cs="Times New Roman"/>
          <w:sz w:val="24"/>
          <w:szCs w:val="24"/>
          <w:lang w:eastAsia="sl-SI"/>
        </w:rPr>
        <w:t>2</w:t>
      </w:r>
      <w:r w:rsidR="00343C0D" w:rsidRPr="00343C0D">
        <w:rPr>
          <w:rFonts w:asciiTheme="majorHAnsi" w:eastAsia="Times New Roman" w:hAnsiTheme="majorHAnsi" w:cs="Times New Roman"/>
          <w:sz w:val="24"/>
          <w:szCs w:val="24"/>
          <w:lang w:eastAsia="sl-SI"/>
        </w:rPr>
        <w:t>. Da ponudnik razpolaga s strokovnim kadrom za izvedbo javnega naročila</w:t>
      </w:r>
      <w:r w:rsidR="00343C0D" w:rsidRPr="00343C0D">
        <w:rPr>
          <w:rFonts w:asciiTheme="majorHAnsi" w:eastAsia="Times New Roman" w:hAnsiTheme="majorHAnsi" w:cs="Times New Roman"/>
          <w:b/>
          <w:sz w:val="24"/>
          <w:szCs w:val="24"/>
          <w:lang w:eastAsia="sl-SI"/>
        </w:rPr>
        <w:t>.</w:t>
      </w:r>
    </w:p>
    <w:p w:rsidR="00343C0D" w:rsidRDefault="00E24C73" w:rsidP="00343C0D">
      <w:pPr>
        <w:spacing w:after="0" w:line="276" w:lineRule="auto"/>
        <w:jc w:val="both"/>
        <w:rPr>
          <w:rFonts w:asciiTheme="majorHAnsi" w:eastAsia="Times New Roman" w:hAnsiTheme="majorHAnsi" w:cs="Times New Roman"/>
          <w:sz w:val="24"/>
          <w:szCs w:val="24"/>
          <w:lang w:eastAsia="sl-SI"/>
        </w:rPr>
      </w:pPr>
      <w:r>
        <w:rPr>
          <w:rFonts w:asciiTheme="majorHAnsi" w:eastAsia="Times New Roman" w:hAnsiTheme="majorHAnsi" w:cs="Times New Roman"/>
          <w:sz w:val="24"/>
          <w:szCs w:val="24"/>
          <w:lang w:eastAsia="sl-SI"/>
        </w:rPr>
        <w:t>3</w:t>
      </w:r>
      <w:r w:rsidR="00343C0D" w:rsidRPr="00343C0D">
        <w:rPr>
          <w:rFonts w:asciiTheme="majorHAnsi" w:eastAsia="Times New Roman" w:hAnsiTheme="majorHAnsi" w:cs="Times New Roman"/>
          <w:sz w:val="24"/>
          <w:szCs w:val="24"/>
          <w:lang w:eastAsia="sl-SI"/>
        </w:rPr>
        <w:t>. Da bo ponudnik dela izvedel v skladu s pravili stroke in navodili strokovnega nadzora s strani naročnika.</w:t>
      </w:r>
    </w:p>
    <w:p w:rsidR="00E24C73" w:rsidRPr="00E24C73" w:rsidRDefault="00E24C73" w:rsidP="00E24C73">
      <w:pPr>
        <w:spacing w:line="276" w:lineRule="auto"/>
        <w:jc w:val="both"/>
        <w:rPr>
          <w:rFonts w:asciiTheme="majorHAnsi" w:hAnsiTheme="majorHAnsi" w:cstheme="majorHAnsi"/>
          <w:sz w:val="24"/>
        </w:rPr>
      </w:pPr>
      <w:r w:rsidRPr="00E24C73">
        <w:rPr>
          <w:rFonts w:asciiTheme="majorHAnsi" w:hAnsiTheme="majorHAnsi" w:cstheme="majorHAnsi"/>
          <w:sz w:val="24"/>
        </w:rPr>
        <w:t>4. Ponudnik mora zagotoviti ustrezne tehnične zmogljivosti za kvalitetno izvedbo del iz sklopa za katerega se prijavlja,  v predvidenem roku, skladno z zahtevami iz razpisne dokumentacije, pravili stroke ter določili predpisov in standard</w:t>
      </w:r>
      <w:r w:rsidR="00C97F48">
        <w:rPr>
          <w:rFonts w:asciiTheme="majorHAnsi" w:hAnsiTheme="majorHAnsi" w:cstheme="majorHAnsi"/>
          <w:sz w:val="24"/>
        </w:rPr>
        <w:t>ov s področja predmeta naročila.</w:t>
      </w:r>
    </w:p>
    <w:p w:rsidR="00E24C73" w:rsidRPr="00E24C73" w:rsidRDefault="00E24C73" w:rsidP="00E24C73">
      <w:pPr>
        <w:pStyle w:val="Naslov"/>
        <w:spacing w:line="276" w:lineRule="auto"/>
        <w:jc w:val="both"/>
        <w:rPr>
          <w:rFonts w:asciiTheme="majorHAnsi" w:hAnsiTheme="majorHAnsi" w:cstheme="majorHAnsi"/>
          <w:b w:val="0"/>
          <w:sz w:val="24"/>
          <w:szCs w:val="22"/>
        </w:rPr>
      </w:pPr>
      <w:r w:rsidRPr="00E24C73">
        <w:rPr>
          <w:rFonts w:asciiTheme="majorHAnsi" w:hAnsiTheme="majorHAnsi" w:cstheme="majorHAnsi"/>
          <w:b w:val="0"/>
          <w:sz w:val="24"/>
          <w:szCs w:val="22"/>
        </w:rPr>
        <w:t>5. Ponudnik mora spoštovali vse predpise, pravilnike in navodila v zvezi z ravnanjem z odpadki.</w:t>
      </w:r>
    </w:p>
    <w:p w:rsidR="00E24C73" w:rsidRPr="00E24C73" w:rsidRDefault="00E24C73" w:rsidP="00E24C73">
      <w:pPr>
        <w:spacing w:line="276" w:lineRule="auto"/>
        <w:jc w:val="both"/>
        <w:rPr>
          <w:rFonts w:asciiTheme="majorHAnsi" w:hAnsiTheme="majorHAnsi" w:cstheme="majorHAnsi"/>
          <w:sz w:val="24"/>
        </w:rPr>
      </w:pPr>
      <w:r w:rsidRPr="00E24C73">
        <w:rPr>
          <w:rFonts w:asciiTheme="majorHAnsi" w:hAnsiTheme="majorHAnsi" w:cstheme="majorHAnsi"/>
          <w:sz w:val="24"/>
        </w:rPr>
        <w:t xml:space="preserve">6. Ponudnik mora dela opravljati z gradbenimi stroji, ki ustrezajo Pravilniku o emisiji hrupa strojev, ki se uporabljajo na prostem (Uradni list RS, št. 106/2002, 50/05, 49/06 in 17/11 – ZTZPUS-1) - </w:t>
      </w:r>
    </w:p>
    <w:p w:rsidR="00E24C73" w:rsidRPr="00E24C73" w:rsidRDefault="00E24C73" w:rsidP="00E24C73">
      <w:pPr>
        <w:spacing w:line="276" w:lineRule="auto"/>
        <w:jc w:val="both"/>
        <w:rPr>
          <w:rFonts w:asciiTheme="majorHAnsi" w:hAnsiTheme="majorHAnsi" w:cstheme="majorHAnsi"/>
          <w:sz w:val="24"/>
        </w:rPr>
      </w:pPr>
      <w:r w:rsidRPr="00E24C73">
        <w:rPr>
          <w:rFonts w:asciiTheme="majorHAnsi" w:hAnsiTheme="majorHAnsi" w:cstheme="majorHAnsi"/>
          <w:bCs/>
          <w:sz w:val="24"/>
        </w:rPr>
        <w:t xml:space="preserve">7. Ponudnik mora upoštevati obveznosti, ki izhajajo iz delovnopravnih predpisov, obveznosti, ki izhajajo iz predpisov o ureditvi delovnih pogojev ter predpisov o varstvu in zdravju pri delu ter zagotoviti ustrezne elaborate </w:t>
      </w:r>
      <w:r w:rsidRPr="00E24C73">
        <w:rPr>
          <w:rFonts w:asciiTheme="majorHAnsi" w:hAnsiTheme="majorHAnsi" w:cstheme="majorHAnsi"/>
          <w:sz w:val="24"/>
        </w:rPr>
        <w:t>(velja za vse sklope)</w:t>
      </w:r>
      <w:r w:rsidRPr="00E24C73">
        <w:rPr>
          <w:rFonts w:asciiTheme="majorHAnsi" w:hAnsiTheme="majorHAnsi" w:cstheme="majorHAnsi"/>
          <w:bCs/>
          <w:sz w:val="24"/>
        </w:rPr>
        <w:t>.</w:t>
      </w:r>
    </w:p>
    <w:p w:rsidR="00E24C73" w:rsidRPr="00E24C73" w:rsidRDefault="00E24C73" w:rsidP="00E24C73">
      <w:pPr>
        <w:spacing w:line="276" w:lineRule="auto"/>
        <w:jc w:val="both"/>
        <w:rPr>
          <w:rFonts w:asciiTheme="majorHAnsi" w:hAnsiTheme="majorHAnsi" w:cstheme="majorHAnsi"/>
          <w:sz w:val="24"/>
        </w:rPr>
      </w:pPr>
      <w:r w:rsidRPr="00E24C73">
        <w:rPr>
          <w:rFonts w:asciiTheme="majorHAnsi" w:hAnsiTheme="majorHAnsi" w:cstheme="majorHAnsi"/>
          <w:sz w:val="24"/>
        </w:rPr>
        <w:t>8. Ponudnik mora pri izvedbi del upoštevali okoljske zahteve, ki izhajajo iz tehnične dokumentacije in Ur</w:t>
      </w:r>
      <w:r w:rsidR="00C97F48">
        <w:rPr>
          <w:rFonts w:asciiTheme="majorHAnsi" w:hAnsiTheme="majorHAnsi" w:cstheme="majorHAnsi"/>
          <w:sz w:val="24"/>
        </w:rPr>
        <w:t>edbe o zelenem javnem naročanju.</w:t>
      </w:r>
    </w:p>
    <w:p w:rsidR="00E24C73" w:rsidRPr="00343C0D" w:rsidRDefault="00E24C73"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0" w:line="276" w:lineRule="auto"/>
        <w:contextualSpacing/>
        <w:jc w:val="both"/>
        <w:rPr>
          <w:rFonts w:asciiTheme="majorHAnsi" w:eastAsia="Times New Roman" w:hAnsiTheme="majorHAnsi" w:cs="Times New Roman"/>
          <w:sz w:val="24"/>
          <w:szCs w:val="24"/>
          <w:lang w:eastAsia="sl-SI"/>
        </w:rPr>
      </w:pPr>
    </w:p>
    <w:p w:rsidR="00E24C73" w:rsidRPr="001F2830" w:rsidRDefault="00E24C73" w:rsidP="00E24C73">
      <w:pPr>
        <w:spacing w:line="360" w:lineRule="auto"/>
        <w:jc w:val="both"/>
        <w:rPr>
          <w:rFonts w:cs="Calibri"/>
          <w:b/>
          <w:bCs/>
          <w:highlight w:val="yellow"/>
        </w:rPr>
      </w:pPr>
      <w:r>
        <w:rPr>
          <w:rFonts w:asciiTheme="majorHAnsi" w:eastAsia="Times New Roman" w:hAnsiTheme="majorHAnsi" w:cs="Times New Roman"/>
          <w:b/>
          <w:bCs/>
          <w:sz w:val="24"/>
          <w:szCs w:val="24"/>
          <w:lang w:eastAsia="sl-SI"/>
        </w:rPr>
        <w:t>Dokazilo za 1., 2., 3.</w:t>
      </w:r>
      <w:r w:rsidR="00343C0D" w:rsidRPr="00343C0D">
        <w:rPr>
          <w:rFonts w:asciiTheme="majorHAnsi" w:eastAsia="Times New Roman" w:hAnsiTheme="majorHAnsi" w:cs="Times New Roman"/>
          <w:b/>
          <w:bCs/>
          <w:sz w:val="24"/>
          <w:szCs w:val="24"/>
          <w:lang w:eastAsia="sl-SI"/>
        </w:rPr>
        <w:t xml:space="preserve"> </w:t>
      </w:r>
      <w:r>
        <w:rPr>
          <w:rFonts w:asciiTheme="majorHAnsi" w:eastAsia="Times New Roman" w:hAnsiTheme="majorHAnsi" w:cs="Times New Roman"/>
          <w:b/>
          <w:bCs/>
          <w:sz w:val="24"/>
          <w:szCs w:val="24"/>
          <w:lang w:eastAsia="sl-SI"/>
        </w:rPr>
        <w:t>, 4.,5.,6.,7. in 8.</w:t>
      </w:r>
      <w:r w:rsidR="00343C0D" w:rsidRPr="00343C0D">
        <w:rPr>
          <w:rFonts w:asciiTheme="majorHAnsi" w:eastAsia="Times New Roman" w:hAnsiTheme="majorHAnsi" w:cs="Times New Roman"/>
          <w:b/>
          <w:bCs/>
          <w:sz w:val="24"/>
          <w:szCs w:val="24"/>
          <w:lang w:eastAsia="sl-SI"/>
        </w:rPr>
        <w:t xml:space="preserve">  točko:</w:t>
      </w:r>
      <w:r w:rsidR="00343C0D" w:rsidRPr="00343C0D">
        <w:rPr>
          <w:rFonts w:asciiTheme="majorHAnsi" w:eastAsia="Times New Roman" w:hAnsiTheme="majorHAnsi" w:cs="Times New Roman"/>
          <w:sz w:val="24"/>
          <w:szCs w:val="24"/>
          <w:lang w:eastAsia="sl-SI"/>
        </w:rPr>
        <w:t xml:space="preserve"> </w:t>
      </w:r>
      <w:r>
        <w:rPr>
          <w:rFonts w:cs="Cambria"/>
          <w:b/>
          <w:bCs/>
        </w:rPr>
        <w:t>Dokazilo za točke 1 do 8</w:t>
      </w:r>
      <w:r w:rsidRPr="001F2830">
        <w:rPr>
          <w:rFonts w:cs="Cambria"/>
          <w:b/>
          <w:bCs/>
        </w:rPr>
        <w:t>: EPSD</w:t>
      </w:r>
    </w:p>
    <w:p w:rsidR="00343C0D" w:rsidRPr="00343C0D" w:rsidRDefault="00343C0D" w:rsidP="00343C0D">
      <w:pPr>
        <w:spacing w:before="60" w:after="60" w:line="276" w:lineRule="auto"/>
        <w:jc w:val="both"/>
        <w:rPr>
          <w:rFonts w:asciiTheme="majorHAnsi" w:hAnsiTheme="majorHAnsi"/>
          <w:sz w:val="24"/>
          <w:szCs w:val="24"/>
        </w:rPr>
      </w:pPr>
      <w:r w:rsidRPr="00343C0D">
        <w:rPr>
          <w:rFonts w:asciiTheme="majorHAnsi" w:hAnsiTheme="majorHAnsi"/>
          <w:sz w:val="24"/>
          <w:szCs w:val="24"/>
        </w:rPr>
        <w:t xml:space="preserve">Da ima  vodja del v zadnjih </w:t>
      </w:r>
      <w:r w:rsidRPr="00343C0D">
        <w:rPr>
          <w:rFonts w:asciiTheme="majorHAnsi" w:hAnsiTheme="majorHAnsi"/>
          <w:sz w:val="24"/>
          <w:szCs w:val="24"/>
          <w:u w:val="single"/>
        </w:rPr>
        <w:t>treh letih</w:t>
      </w:r>
      <w:r w:rsidRPr="00343C0D">
        <w:rPr>
          <w:rFonts w:asciiTheme="majorHAnsi" w:hAnsiTheme="majorHAnsi"/>
          <w:sz w:val="24"/>
          <w:szCs w:val="24"/>
        </w:rPr>
        <w:t xml:space="preserve"> ustrezne reference z </w:t>
      </w:r>
      <w:r w:rsidRPr="00343C0D">
        <w:rPr>
          <w:rFonts w:asciiTheme="majorHAnsi" w:hAnsiTheme="majorHAnsi" w:cstheme="majorHAnsi"/>
          <w:sz w:val="24"/>
          <w:szCs w:val="24"/>
        </w:rPr>
        <w:t xml:space="preserve">vodenjem izgradnje </w:t>
      </w:r>
      <w:r w:rsidRPr="00343C0D">
        <w:rPr>
          <w:rFonts w:asciiTheme="majorHAnsi" w:eastAsia="Times New Roman" w:hAnsiTheme="majorHAnsi" w:cstheme="majorHAnsi"/>
          <w:sz w:val="24"/>
          <w:szCs w:val="24"/>
          <w:lang w:eastAsia="sl-SI"/>
        </w:rPr>
        <w:t>vsaj  primerljivega objekta nizke gradnje, v vrednosti najmanj 150.000,00 EUR brez DDV</w:t>
      </w:r>
    </w:p>
    <w:p w:rsidR="00343C0D" w:rsidRPr="00343C0D" w:rsidRDefault="00343C0D" w:rsidP="00343C0D">
      <w:pPr>
        <w:spacing w:before="60" w:after="60" w:line="276" w:lineRule="auto"/>
        <w:jc w:val="both"/>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sz w:val="24"/>
          <w:szCs w:val="24"/>
          <w:lang w:eastAsia="sl-SI"/>
        </w:rPr>
        <w:t>Dokazilo:</w:t>
      </w:r>
      <w:r w:rsidRPr="00343C0D">
        <w:rPr>
          <w:rFonts w:asciiTheme="majorHAnsi" w:eastAsia="Times New Roman" w:hAnsiTheme="majorHAnsi" w:cs="Times New Roman"/>
          <w:sz w:val="24"/>
          <w:szCs w:val="24"/>
          <w:lang w:eastAsia="sl-SI"/>
        </w:rPr>
        <w:t xml:space="preserve"> Izjava o referencah odgovornega vodje del</w:t>
      </w:r>
      <w:r w:rsidR="00E24C73" w:rsidRPr="00E24C73">
        <w:rPr>
          <w:rFonts w:cs="Cambria"/>
        </w:rPr>
        <w:t xml:space="preserve"> </w:t>
      </w:r>
      <w:r w:rsidR="00E24C73" w:rsidRPr="00E24C73">
        <w:rPr>
          <w:rFonts w:asciiTheme="majorHAnsi" w:hAnsiTheme="majorHAnsi" w:cstheme="majorHAnsi"/>
          <w:sz w:val="24"/>
        </w:rPr>
        <w:t>in potrdilo naročnika.</w:t>
      </w:r>
      <w:r w:rsidR="00E24C73" w:rsidRPr="00E24C73">
        <w:rPr>
          <w:rFonts w:cs="Cambria"/>
          <w:sz w:val="24"/>
        </w:rPr>
        <w:t xml:space="preserve"> </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jc w:val="both"/>
        <w:rPr>
          <w:rFonts w:asciiTheme="majorHAnsi" w:eastAsia="Times New Roman" w:hAnsiTheme="majorHAnsi" w:cs="Times New Roman"/>
          <w:b/>
          <w:bCs/>
          <w:sz w:val="24"/>
          <w:szCs w:val="24"/>
          <w:lang w:eastAsia="sl-SI"/>
        </w:rPr>
      </w:pPr>
    </w:p>
    <w:p w:rsidR="00343C0D" w:rsidRPr="00343C0D" w:rsidRDefault="00343C0D" w:rsidP="00343C0D">
      <w:pPr>
        <w:spacing w:before="60" w:after="60" w:line="276" w:lineRule="auto"/>
        <w:jc w:val="both"/>
        <w:rPr>
          <w:rFonts w:asciiTheme="majorHAnsi" w:hAnsiTheme="majorHAnsi"/>
          <w:sz w:val="24"/>
          <w:szCs w:val="24"/>
        </w:rPr>
      </w:pPr>
      <w:r w:rsidRPr="00343C0D">
        <w:rPr>
          <w:rFonts w:asciiTheme="majorHAnsi" w:hAnsiTheme="majorHAnsi"/>
          <w:bCs/>
          <w:sz w:val="24"/>
          <w:szCs w:val="24"/>
        </w:rPr>
        <w:t xml:space="preserve">Da je ponudnik </w:t>
      </w:r>
      <w:r w:rsidRPr="00343C0D">
        <w:rPr>
          <w:rFonts w:asciiTheme="majorHAnsi" w:hAnsiTheme="majorHAnsi"/>
          <w:sz w:val="24"/>
          <w:szCs w:val="24"/>
        </w:rPr>
        <w:t xml:space="preserve">v zadnjih </w:t>
      </w:r>
      <w:r w:rsidRPr="00343C0D">
        <w:rPr>
          <w:rFonts w:asciiTheme="majorHAnsi" w:hAnsiTheme="majorHAnsi"/>
          <w:sz w:val="24"/>
          <w:szCs w:val="24"/>
          <w:u w:val="single"/>
        </w:rPr>
        <w:t>petih letih</w:t>
      </w:r>
      <w:r w:rsidRPr="00343C0D">
        <w:rPr>
          <w:rFonts w:asciiTheme="majorHAnsi" w:hAnsiTheme="majorHAnsi"/>
          <w:sz w:val="24"/>
          <w:szCs w:val="24"/>
        </w:rPr>
        <w:t xml:space="preserve"> samostojno ali skupni ponudbi že izvedel  uspešno izgradnjo vsaj </w:t>
      </w:r>
      <w:r w:rsidRPr="00343C0D">
        <w:rPr>
          <w:rFonts w:asciiTheme="majorHAnsi" w:hAnsiTheme="majorHAnsi"/>
          <w:sz w:val="24"/>
          <w:szCs w:val="24"/>
          <w:u w:val="single"/>
        </w:rPr>
        <w:t xml:space="preserve">dveh primerljih objektov – </w:t>
      </w:r>
      <w:r w:rsidRPr="00343C0D">
        <w:rPr>
          <w:rFonts w:asciiTheme="majorHAnsi" w:eastAsia="Times New Roman" w:hAnsiTheme="majorHAnsi" w:cstheme="majorHAnsi"/>
          <w:sz w:val="24"/>
          <w:szCs w:val="24"/>
          <w:lang w:eastAsia="sl-SI"/>
        </w:rPr>
        <w:t>dveh primerljih objektov nizke gradnje, v vrednosti najmanj 150.000,00 EUR brez DDV in predloži ustrezna potrdila</w:t>
      </w:r>
      <w:r w:rsidR="00E33CAE">
        <w:rPr>
          <w:rFonts w:ascii="Times New Roman" w:eastAsia="Times New Roman" w:hAnsi="Times New Roman" w:cs="Times New Roman"/>
          <w:sz w:val="24"/>
          <w:szCs w:val="24"/>
          <w:lang w:eastAsia="sl-SI"/>
        </w:rPr>
        <w:t>, če bo naročnik to zahteval</w:t>
      </w:r>
      <w:r w:rsidRPr="00343C0D">
        <w:rPr>
          <w:rFonts w:asciiTheme="majorHAnsi" w:hAnsiTheme="majorHAnsi"/>
          <w:sz w:val="24"/>
          <w:szCs w:val="24"/>
        </w:rPr>
        <w:t xml:space="preserve">. </w:t>
      </w:r>
    </w:p>
    <w:p w:rsidR="00343C0D" w:rsidRPr="00343C0D" w:rsidRDefault="00343C0D" w:rsidP="00343C0D">
      <w:pPr>
        <w:spacing w:before="60" w:after="60" w:line="276" w:lineRule="auto"/>
        <w:jc w:val="both"/>
        <w:rPr>
          <w:rFonts w:asciiTheme="majorHAnsi" w:hAnsiTheme="majorHAnsi"/>
          <w:sz w:val="24"/>
          <w:szCs w:val="24"/>
        </w:rPr>
      </w:pPr>
    </w:p>
    <w:p w:rsidR="00343C0D" w:rsidRPr="00E24C73" w:rsidRDefault="00343C0D" w:rsidP="00C97F48">
      <w:pPr>
        <w:spacing w:before="60" w:after="60" w:line="276" w:lineRule="auto"/>
        <w:jc w:val="both"/>
        <w:rPr>
          <w:rFonts w:asciiTheme="majorHAnsi" w:eastAsia="Times New Roman" w:hAnsiTheme="majorHAnsi" w:cstheme="majorHAnsi"/>
          <w:sz w:val="24"/>
          <w:szCs w:val="24"/>
          <w:lang w:eastAsia="sl-SI"/>
        </w:rPr>
      </w:pPr>
      <w:r w:rsidRPr="00E24C73">
        <w:rPr>
          <w:rFonts w:asciiTheme="majorHAnsi" w:eastAsia="Times New Roman" w:hAnsiTheme="majorHAnsi" w:cstheme="majorHAnsi"/>
          <w:b/>
          <w:bCs/>
          <w:sz w:val="24"/>
          <w:szCs w:val="24"/>
          <w:lang w:eastAsia="sl-SI"/>
        </w:rPr>
        <w:t xml:space="preserve">Dokazilo: </w:t>
      </w:r>
      <w:r w:rsidRPr="00E24C73">
        <w:rPr>
          <w:rFonts w:asciiTheme="majorHAnsi" w:eastAsia="Times New Roman" w:hAnsiTheme="majorHAnsi" w:cstheme="majorHAnsi"/>
          <w:sz w:val="24"/>
          <w:szCs w:val="24"/>
          <w:lang w:eastAsia="sl-SI"/>
        </w:rPr>
        <w:t>Izjava p</w:t>
      </w:r>
      <w:r w:rsidR="00C97F48">
        <w:rPr>
          <w:rFonts w:asciiTheme="majorHAnsi" w:eastAsia="Times New Roman" w:hAnsiTheme="majorHAnsi" w:cstheme="majorHAnsi"/>
          <w:sz w:val="24"/>
          <w:szCs w:val="24"/>
          <w:lang w:eastAsia="sl-SI"/>
        </w:rPr>
        <w:t>onudnika o referencah</w:t>
      </w:r>
    </w:p>
    <w:p w:rsidR="00343C0D" w:rsidRPr="00E24C73" w:rsidRDefault="00343C0D" w:rsidP="00E24C73">
      <w:pPr>
        <w:spacing w:after="0" w:line="276" w:lineRule="auto"/>
        <w:jc w:val="both"/>
        <w:rPr>
          <w:rFonts w:asciiTheme="majorHAnsi" w:eastAsia="Times New Roman" w:hAnsiTheme="majorHAnsi" w:cstheme="majorHAnsi"/>
          <w:i/>
          <w:sz w:val="24"/>
          <w:szCs w:val="24"/>
          <w:lang w:eastAsia="sl-SI"/>
        </w:rPr>
      </w:pPr>
    </w:p>
    <w:p w:rsidR="00E24C73" w:rsidRPr="00E24C73" w:rsidRDefault="00E24C73" w:rsidP="00E24C73">
      <w:pPr>
        <w:spacing w:line="276" w:lineRule="auto"/>
        <w:jc w:val="both"/>
        <w:rPr>
          <w:rFonts w:asciiTheme="majorHAnsi" w:hAnsiTheme="majorHAnsi" w:cstheme="majorHAnsi"/>
          <w:sz w:val="24"/>
          <w:szCs w:val="24"/>
        </w:rPr>
      </w:pPr>
      <w:r w:rsidRPr="00E24C73">
        <w:rPr>
          <w:rFonts w:asciiTheme="majorHAnsi" w:hAnsiTheme="majorHAnsi" w:cstheme="majorHAnsi"/>
          <w:sz w:val="24"/>
          <w:szCs w:val="24"/>
        </w:rPr>
        <w:t>ESPD predstavlja uradno izjavo gospodarskega subjekta, da ne obstajajo razlogi za izključitev in da izpolnjuje pogoje za sodelovanje. S predložitvijo obrazca ESPD ponudnik potrdi, da izpolnjuje vse zahteve in pogoje naročnika in sprejema vsebino vzorca pogodbe in zahteve iz tehnične specifikacije naročila. Če se ponudnik prijavlja na dva ali vse sklope lahko predloži en obrazec ESPD.</w:t>
      </w:r>
    </w:p>
    <w:p w:rsidR="00E24C73" w:rsidRPr="00E24C73" w:rsidRDefault="00E24C73" w:rsidP="00E24C73">
      <w:pPr>
        <w:spacing w:line="276" w:lineRule="auto"/>
        <w:jc w:val="both"/>
        <w:rPr>
          <w:rFonts w:asciiTheme="majorHAnsi" w:hAnsiTheme="majorHAnsi" w:cstheme="majorHAnsi"/>
          <w:sz w:val="24"/>
          <w:szCs w:val="24"/>
        </w:rPr>
      </w:pPr>
      <w:r w:rsidRPr="00E24C73">
        <w:rPr>
          <w:rFonts w:asciiTheme="majorHAnsi" w:hAnsiTheme="majorHAnsi" w:cstheme="majorHAnsi"/>
          <w:sz w:val="24"/>
          <w:szCs w:val="24"/>
        </w:rPr>
        <w:t xml:space="preserve">Gospodarski subjekt naročnikov obrazec ESPD v xml. uvozi na spletni strani portala javnih naročil ( </w:t>
      </w:r>
      <w:hyperlink r:id="rId11" w:history="1">
        <w:r w:rsidRPr="00E24C73">
          <w:rPr>
            <w:rStyle w:val="Hiperpovezava"/>
            <w:rFonts w:asciiTheme="majorHAnsi" w:eastAsia="Calibri" w:hAnsiTheme="majorHAnsi" w:cstheme="majorHAnsi"/>
            <w:color w:val="auto"/>
            <w:sz w:val="24"/>
            <w:szCs w:val="24"/>
          </w:rPr>
          <w:t>https://www.enarocanje.si/_ESPD/</w:t>
        </w:r>
      </w:hyperlink>
      <w:r w:rsidRPr="00E24C73">
        <w:rPr>
          <w:rFonts w:asciiTheme="majorHAnsi" w:hAnsiTheme="majorHAnsi" w:cstheme="majorHAnsi"/>
          <w:sz w:val="24"/>
          <w:szCs w:val="24"/>
        </w:rPr>
        <w:t xml:space="preserve"> ) in ga izpolni.</w:t>
      </w:r>
    </w:p>
    <w:p w:rsidR="00E24C73" w:rsidRPr="00E24C73" w:rsidRDefault="00E24C73" w:rsidP="00E24C73">
      <w:pPr>
        <w:spacing w:line="276" w:lineRule="auto"/>
        <w:jc w:val="both"/>
        <w:rPr>
          <w:rFonts w:asciiTheme="majorHAnsi" w:hAnsiTheme="majorHAnsi" w:cstheme="majorHAnsi"/>
          <w:sz w:val="24"/>
          <w:szCs w:val="24"/>
        </w:rPr>
      </w:pPr>
      <w:r w:rsidRPr="00E24C73">
        <w:rPr>
          <w:rFonts w:asciiTheme="majorHAnsi" w:hAnsiTheme="majorHAnsi" w:cstheme="majorHAnsi"/>
          <w:sz w:val="24"/>
          <w:szCs w:val="24"/>
        </w:rPr>
        <w:t>Gospodarski subjekt mora v obrazcu ESPD navesti vse informacije, na podlagi katerih bo naročnik potrdila ali druge informacije pridobil v nacionalni bazi podatkov ter v predmetnem obrazcu podati soglasje, da dokazila pridobi naročnik.</w:t>
      </w:r>
    </w:p>
    <w:p w:rsidR="00E24C73" w:rsidRPr="00E24C73" w:rsidRDefault="00E24C73" w:rsidP="00E24C73">
      <w:pPr>
        <w:spacing w:line="276" w:lineRule="auto"/>
        <w:jc w:val="both"/>
        <w:rPr>
          <w:rFonts w:asciiTheme="majorHAnsi" w:hAnsiTheme="majorHAnsi" w:cstheme="majorHAnsi"/>
          <w:sz w:val="24"/>
          <w:szCs w:val="24"/>
        </w:rPr>
      </w:pPr>
      <w:r w:rsidRPr="00E24C73">
        <w:rPr>
          <w:rFonts w:asciiTheme="majorHAnsi" w:hAnsiTheme="majorHAnsi" w:cstheme="majorHAnsi"/>
          <w:sz w:val="24"/>
          <w:szCs w:val="24"/>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E24C73" w:rsidRPr="00E24C73" w:rsidRDefault="00E24C73" w:rsidP="00E24C73">
      <w:pPr>
        <w:spacing w:line="276" w:lineRule="auto"/>
        <w:jc w:val="both"/>
        <w:rPr>
          <w:rFonts w:asciiTheme="majorHAnsi" w:hAnsiTheme="majorHAnsi" w:cstheme="majorHAnsi"/>
          <w:sz w:val="24"/>
          <w:szCs w:val="24"/>
        </w:rPr>
      </w:pPr>
      <w:r w:rsidRPr="00E24C73">
        <w:rPr>
          <w:rFonts w:asciiTheme="majorHAnsi" w:hAnsiTheme="majorHAnsi" w:cstheme="majorHAnsi"/>
          <w:sz w:val="24"/>
          <w:szCs w:val="24"/>
        </w:rPr>
        <w:t xml:space="preserve">Ponudnik, ki v sistemu e-JN oddaja ponudbo, naloži svoj ESPD v razdelek »ESPD – ponudnik«, ESPD ostalih sodelujočih pa naloži v razdelek »ESPD – ostali sodelujoči«. Ponudnik, ki v sistemu e-JN oddaja ponudbo, lahko naloži podpisan ESPD v .pdf obliki ali ga le naloži v obliki .xml in bo podpisan hkrati s podpisom ponudbe. Tudi če ponudnik naloži podpisan ESPD v .pdf obliki bo ta hkrati s podpisom ponudbe podpisan še enkrat. </w:t>
      </w:r>
    </w:p>
    <w:p w:rsidR="00E24C73" w:rsidRPr="00E24C73" w:rsidRDefault="00E24C73" w:rsidP="00E24C73">
      <w:pPr>
        <w:spacing w:line="276" w:lineRule="auto"/>
        <w:jc w:val="both"/>
        <w:rPr>
          <w:rFonts w:asciiTheme="majorHAnsi" w:hAnsiTheme="majorHAnsi" w:cstheme="majorHAnsi"/>
          <w:sz w:val="24"/>
          <w:szCs w:val="24"/>
        </w:rPr>
      </w:pPr>
      <w:r w:rsidRPr="00E24C73">
        <w:rPr>
          <w:rFonts w:asciiTheme="majorHAnsi" w:hAnsiTheme="majorHAnsi" w:cstheme="majorHAnsi"/>
          <w:sz w:val="24"/>
          <w:szCs w:val="24"/>
        </w:rPr>
        <w:t xml:space="preserve">Za ostale sodelujoče ponudnik v razdelek »ESPD – ostali sodelujoči« priloži podpisane ESPD v pdf. obliki, ali v elektronski obliki podpisan xml. </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pBdr>
          <w:top w:val="single" w:sz="4" w:space="1" w:color="auto" w:shadow="1"/>
          <w:left w:val="single" w:sz="4" w:space="4" w:color="auto" w:shadow="1"/>
          <w:bottom w:val="single" w:sz="4" w:space="1" w:color="auto" w:shadow="1"/>
          <w:right w:val="single" w:sz="4" w:space="4" w:color="auto" w:shadow="1"/>
        </w:pBdr>
        <w:spacing w:after="0" w:line="276" w:lineRule="auto"/>
        <w:jc w:val="center"/>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 xml:space="preserve">4. MERILA </w:t>
      </w:r>
    </w:p>
    <w:p w:rsidR="00343C0D" w:rsidRPr="00343C0D" w:rsidRDefault="00343C0D" w:rsidP="00343C0D">
      <w:pPr>
        <w:spacing w:after="0" w:line="276" w:lineRule="auto"/>
        <w:jc w:val="center"/>
        <w:outlineLvl w:val="4"/>
        <w:rPr>
          <w:rFonts w:asciiTheme="majorHAnsi" w:eastAsia="Times New Roman" w:hAnsiTheme="majorHAnsi" w:cs="Times New Roman"/>
          <w:b/>
          <w:bCs/>
          <w:iCs/>
          <w:sz w:val="24"/>
          <w:szCs w:val="24"/>
          <w:lang w:eastAsia="x-none"/>
        </w:rPr>
      </w:pPr>
      <w:r w:rsidRPr="00343C0D">
        <w:rPr>
          <w:rFonts w:asciiTheme="majorHAnsi" w:eastAsia="Times New Roman" w:hAnsiTheme="majorHAnsi" w:cs="Times New Roman"/>
          <w:b/>
          <w:bCs/>
          <w:iCs/>
          <w:sz w:val="24"/>
          <w:szCs w:val="24"/>
          <w:lang w:eastAsia="x-none"/>
        </w:rPr>
        <w:t xml:space="preserve">8. </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Naročnik bo oddal naročilo na podlagi ekonomsko najugodnejše ponudbe - najnižja cena ponudbe</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pBdr>
          <w:top w:val="single" w:sz="4" w:space="1" w:color="auto" w:shadow="1"/>
          <w:left w:val="single" w:sz="4" w:space="4" w:color="auto" w:shadow="1"/>
          <w:bottom w:val="single" w:sz="4" w:space="1" w:color="auto" w:shadow="1"/>
          <w:right w:val="single" w:sz="4" w:space="4" w:color="auto" w:shadow="1"/>
        </w:pBdr>
        <w:spacing w:after="0" w:line="276" w:lineRule="auto"/>
        <w:jc w:val="center"/>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 xml:space="preserve">5. PRAVNO VARSTVO V POSTOPKU JAVNEGA NAROČANJA </w:t>
      </w:r>
    </w:p>
    <w:p w:rsidR="00343C0D" w:rsidRPr="00343C0D" w:rsidRDefault="00343C0D" w:rsidP="00343C0D">
      <w:pPr>
        <w:numPr>
          <w:ilvl w:val="12"/>
          <w:numId w:val="0"/>
        </w:numPr>
        <w:spacing w:after="0" w:line="276" w:lineRule="auto"/>
        <w:jc w:val="center"/>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 xml:space="preserve">9. </w:t>
      </w:r>
    </w:p>
    <w:p w:rsidR="00E24C73" w:rsidRPr="00E24C73" w:rsidRDefault="00E24C73" w:rsidP="00E24C73">
      <w:pPr>
        <w:spacing w:line="276" w:lineRule="auto"/>
        <w:jc w:val="both"/>
        <w:rPr>
          <w:rFonts w:asciiTheme="majorHAnsi" w:hAnsiTheme="majorHAnsi" w:cstheme="majorHAnsi"/>
          <w:color w:val="000000" w:themeColor="text1"/>
          <w:sz w:val="24"/>
        </w:rPr>
      </w:pPr>
      <w:r w:rsidRPr="00E24C73">
        <w:rPr>
          <w:rFonts w:asciiTheme="majorHAnsi" w:hAnsiTheme="majorHAnsi" w:cstheme="majorHAnsi"/>
          <w:color w:val="000000" w:themeColor="text1"/>
          <w:sz w:val="24"/>
        </w:rPr>
        <w:t>Zahtevek za revizijo v predrevizijskem postopku lahko v skladu z Zakonom o pravnem varstvu v postopkih javnega naročanja (Uradni list RS, št. 43/2011, 60/2011, 63/2013, 90/14 - ZDU, 60/17 in 72/19) vloži vsaka oseba, ki ima ali je imela interes za dodelitev naročila in ki verjetno izkaže, da ji je bila ali bi ji lahko bila povzročena škoda zaradi ravnanja naročnika, ki se v revizijskem zahtevku v predrevizijskem postopku navaja kot kršitev naročnika v postopku oddaje javnega naročanja.</w:t>
      </w:r>
    </w:p>
    <w:p w:rsidR="00E24C73" w:rsidRPr="00E24C73" w:rsidRDefault="00E24C73" w:rsidP="00E24C73">
      <w:pPr>
        <w:widowControl w:val="0"/>
        <w:spacing w:line="276" w:lineRule="auto"/>
        <w:jc w:val="both"/>
        <w:rPr>
          <w:rFonts w:asciiTheme="majorHAnsi" w:hAnsiTheme="majorHAnsi" w:cstheme="majorHAnsi"/>
          <w:color w:val="000000" w:themeColor="text1"/>
          <w:sz w:val="24"/>
        </w:rPr>
      </w:pPr>
      <w:r w:rsidRPr="00E24C73">
        <w:rPr>
          <w:rFonts w:asciiTheme="majorHAnsi" w:hAnsiTheme="majorHAnsi" w:cstheme="majorHAnsi"/>
          <w:color w:val="000000" w:themeColor="text1"/>
          <w:sz w:val="24"/>
        </w:rPr>
        <w:t xml:space="preserve">Vlagatelj mora ob vložitvi zahtevka za revizijo, ki se nanaša na vsebino objave ali razpisno dokumentacijo vplačati takso v znesku </w:t>
      </w:r>
      <w:r w:rsidR="00C97F48" w:rsidRPr="00C97F48">
        <w:rPr>
          <w:rFonts w:asciiTheme="majorHAnsi" w:hAnsiTheme="majorHAnsi" w:cstheme="majorHAnsi"/>
          <w:color w:val="000000" w:themeColor="text1"/>
          <w:sz w:val="24"/>
        </w:rPr>
        <w:t>2</w:t>
      </w:r>
      <w:r w:rsidRPr="00C97F48">
        <w:rPr>
          <w:rFonts w:asciiTheme="majorHAnsi" w:hAnsiTheme="majorHAnsi" w:cstheme="majorHAnsi"/>
          <w:color w:val="000000" w:themeColor="text1"/>
          <w:sz w:val="24"/>
        </w:rPr>
        <w:t>.000,00 EUR</w:t>
      </w:r>
      <w:r w:rsidR="00C97F48">
        <w:rPr>
          <w:rFonts w:asciiTheme="majorHAnsi" w:hAnsiTheme="majorHAnsi" w:cstheme="majorHAnsi"/>
          <w:color w:val="000000" w:themeColor="text1"/>
          <w:sz w:val="24"/>
        </w:rPr>
        <w:t xml:space="preserve"> </w:t>
      </w:r>
      <w:r w:rsidRPr="00E24C73">
        <w:rPr>
          <w:rFonts w:asciiTheme="majorHAnsi" w:hAnsiTheme="majorHAnsi" w:cstheme="majorHAnsi"/>
          <w:color w:val="000000" w:themeColor="text1"/>
          <w:sz w:val="24"/>
        </w:rPr>
        <w:t>na TRR številka SI56 0110 0100 0358 802, odprt pri Banki Slovenije, Slovenska 35, 1505 Ljubljana, Slovenija, SWIFT KODA: BSLJSI2X; IBAN:SI56011001000358802 – taksa za postopek revizije javnega naročanja.</w:t>
      </w:r>
    </w:p>
    <w:p w:rsidR="00E24C73" w:rsidRPr="00E24C73" w:rsidRDefault="00E24C73" w:rsidP="00E24C73">
      <w:pPr>
        <w:widowControl w:val="0"/>
        <w:spacing w:line="276" w:lineRule="auto"/>
        <w:jc w:val="both"/>
        <w:rPr>
          <w:rFonts w:asciiTheme="majorHAnsi" w:hAnsiTheme="majorHAnsi" w:cstheme="majorHAnsi"/>
          <w:color w:val="000000" w:themeColor="text1"/>
          <w:sz w:val="24"/>
        </w:rPr>
      </w:pPr>
      <w:r w:rsidRPr="00E24C73">
        <w:rPr>
          <w:rFonts w:asciiTheme="majorHAnsi" w:hAnsiTheme="majorHAnsi" w:cstheme="majorHAnsi"/>
          <w:color w:val="000000" w:themeColor="text1"/>
          <w:sz w:val="24"/>
        </w:rPr>
        <w:t xml:space="preserve">Zoper vsebino objave ali razpisno dokumentacijo lahko ponudnik vloži zahtevek za revizijo v predrevizijskem postopku v desetih delovnih dneh od objave obvestila o javnem naročilu. </w:t>
      </w:r>
    </w:p>
    <w:p w:rsidR="00343C0D" w:rsidRPr="00343C0D" w:rsidRDefault="00E24C73" w:rsidP="00E24C73">
      <w:pPr>
        <w:spacing w:after="0" w:line="276" w:lineRule="auto"/>
        <w:jc w:val="both"/>
        <w:rPr>
          <w:rFonts w:asciiTheme="majorHAnsi" w:eastAsia="Times New Roman" w:hAnsiTheme="majorHAnsi" w:cs="Times New Roman"/>
          <w:sz w:val="24"/>
          <w:szCs w:val="24"/>
          <w:lang w:eastAsia="sl-SI"/>
        </w:rPr>
      </w:pPr>
      <w:r w:rsidRPr="00E24C73">
        <w:rPr>
          <w:rFonts w:asciiTheme="majorHAnsi" w:hAnsiTheme="majorHAnsi" w:cstheme="majorHAnsi"/>
          <w:sz w:val="24"/>
        </w:rPr>
        <w:t>Zahtevek za revizijo se vloži prek portala eRevizija.</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6. VZOREC POGODBE</w:t>
      </w:r>
    </w:p>
    <w:p w:rsid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7. POPISI DEL</w:t>
      </w:r>
    </w:p>
    <w:p w:rsidR="002859E1" w:rsidRPr="002859E1" w:rsidRDefault="002859E1" w:rsidP="002859E1">
      <w:pPr>
        <w:pStyle w:val="Odstavekseznama"/>
        <w:tabs>
          <w:tab w:val="left" w:pos="5954"/>
        </w:tabs>
        <w:spacing w:line="360" w:lineRule="auto"/>
        <w:ind w:left="0"/>
        <w:jc w:val="right"/>
        <w:rPr>
          <w:rFonts w:asciiTheme="majorHAnsi" w:hAnsiTheme="majorHAnsi" w:cstheme="majorHAnsi"/>
          <w:color w:val="000000" w:themeColor="text1"/>
          <w:szCs w:val="22"/>
        </w:rPr>
      </w:pPr>
      <w:r w:rsidRPr="002859E1">
        <w:rPr>
          <w:rFonts w:asciiTheme="majorHAnsi" w:hAnsiTheme="majorHAnsi" w:cstheme="majorHAnsi"/>
          <w:color w:val="000000" w:themeColor="text1"/>
          <w:szCs w:val="22"/>
        </w:rPr>
        <w:t>Župan Občine Lenart</w:t>
      </w:r>
    </w:p>
    <w:p w:rsidR="002859E1" w:rsidRPr="002859E1" w:rsidRDefault="002859E1" w:rsidP="002859E1">
      <w:pPr>
        <w:pStyle w:val="Odstavekseznama"/>
        <w:tabs>
          <w:tab w:val="left" w:pos="5954"/>
        </w:tabs>
        <w:spacing w:line="360" w:lineRule="auto"/>
        <w:ind w:left="0"/>
        <w:jc w:val="right"/>
        <w:rPr>
          <w:rFonts w:asciiTheme="majorHAnsi" w:eastAsiaTheme="minorEastAsia" w:hAnsiTheme="majorHAnsi" w:cstheme="majorHAnsi"/>
          <w:szCs w:val="22"/>
          <w:lang w:eastAsia="en-US"/>
        </w:rPr>
      </w:pPr>
      <w:r w:rsidRPr="002859E1">
        <w:rPr>
          <w:rFonts w:asciiTheme="majorHAnsi" w:eastAsiaTheme="minorEastAsia" w:hAnsiTheme="majorHAnsi" w:cstheme="majorHAnsi"/>
          <w:szCs w:val="22"/>
          <w:lang w:eastAsia="en-US"/>
        </w:rPr>
        <w:t>Mag. Janez Kramberger</w:t>
      </w:r>
    </w:p>
    <w:p w:rsidR="00E24C73" w:rsidRDefault="00E24C73">
      <w:pPr>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2859E1" w:rsidRDefault="002859E1">
      <w:pPr>
        <w:rPr>
          <w:rFonts w:asciiTheme="majorHAnsi" w:eastAsia="Times New Roman" w:hAnsiTheme="majorHAnsi" w:cs="Times New Roman"/>
          <w:sz w:val="24"/>
          <w:szCs w:val="24"/>
          <w:lang w:eastAsia="sl-SI"/>
        </w:rPr>
      </w:pPr>
      <w:r>
        <w:rPr>
          <w:rFonts w:asciiTheme="majorHAnsi" w:eastAsia="Times New Roman" w:hAnsiTheme="majorHAnsi" w:cs="Times New Roman"/>
          <w:sz w:val="24"/>
          <w:szCs w:val="24"/>
          <w:lang w:eastAsia="sl-SI"/>
        </w:rPr>
        <w:br w:type="page"/>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0" w:line="276" w:lineRule="auto"/>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center"/>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DOKUMENTACIJA ZA PRIPRAVO PONUDBE</w:t>
      </w:r>
    </w:p>
    <w:p w:rsidR="00343C0D" w:rsidRPr="00343C0D" w:rsidRDefault="00343C0D" w:rsidP="00343C0D">
      <w:pPr>
        <w:spacing w:after="0" w:line="276" w:lineRule="auto"/>
        <w:jc w:val="right"/>
        <w:rPr>
          <w:rFonts w:asciiTheme="majorHAnsi" w:eastAsia="Times New Roman" w:hAnsiTheme="majorHAnsi" w:cs="Times New Roman"/>
          <w:b/>
          <w:sz w:val="24"/>
          <w:szCs w:val="24"/>
          <w:bdr w:val="single" w:sz="4" w:space="0" w:color="000000" w:shadow="1"/>
          <w:lang w:eastAsia="sl-SI"/>
        </w:rPr>
      </w:pPr>
      <w:r w:rsidRPr="00343C0D">
        <w:rPr>
          <w:rFonts w:asciiTheme="majorHAnsi" w:eastAsia="Times New Roman" w:hAnsiTheme="majorHAnsi" w:cs="Times New Roman"/>
          <w:b/>
          <w:sz w:val="24"/>
          <w:szCs w:val="24"/>
          <w:bdr w:val="single" w:sz="4" w:space="0" w:color="000000" w:shadow="1"/>
          <w:shd w:val="clear" w:color="auto" w:fill="DBE5F1"/>
          <w:lang w:eastAsia="sl-SI"/>
        </w:rPr>
        <w:t>OBR-1</w:t>
      </w:r>
    </w:p>
    <w:p w:rsidR="00343C0D" w:rsidRPr="00343C0D" w:rsidRDefault="00343C0D" w:rsidP="00343C0D">
      <w:pPr>
        <w:keepNext/>
        <w:spacing w:before="60" w:after="60" w:line="276" w:lineRule="auto"/>
        <w:jc w:val="center"/>
        <w:outlineLvl w:val="3"/>
        <w:rPr>
          <w:rFonts w:asciiTheme="majorHAnsi" w:eastAsia="Times New Roman" w:hAnsiTheme="majorHAnsi" w:cs="Times New Roman"/>
          <w:b/>
          <w:bCs/>
          <w:sz w:val="24"/>
          <w:szCs w:val="24"/>
          <w:lang w:eastAsia="x-none"/>
        </w:rPr>
      </w:pPr>
      <w:r w:rsidRPr="00343C0D">
        <w:rPr>
          <w:rFonts w:asciiTheme="majorHAnsi" w:eastAsia="Times New Roman" w:hAnsiTheme="majorHAnsi" w:cs="Times New Roman"/>
          <w:b/>
          <w:bCs/>
          <w:sz w:val="24"/>
          <w:szCs w:val="24"/>
          <w:lang w:eastAsia="x-none"/>
        </w:rPr>
        <w:t>P O N U D B A, št. _____________</w:t>
      </w:r>
    </w:p>
    <w:p w:rsidR="00343C0D" w:rsidRPr="00343C0D" w:rsidRDefault="00343C0D" w:rsidP="00343C0D">
      <w:pPr>
        <w:spacing w:after="0" w:line="276" w:lineRule="auto"/>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Ponudnik: _____________________________________________________________________________________________</w:t>
      </w:r>
    </w:p>
    <w:p w:rsidR="00343C0D" w:rsidRPr="00343C0D" w:rsidRDefault="00343C0D" w:rsidP="00343C0D">
      <w:pPr>
        <w:spacing w:before="60" w:after="60" w:line="276" w:lineRule="auto"/>
        <w:rPr>
          <w:rFonts w:asciiTheme="majorHAnsi" w:eastAsia="Times New Roman" w:hAnsiTheme="majorHAnsi" w:cs="Times New Roman"/>
          <w:sz w:val="24"/>
          <w:szCs w:val="24"/>
        </w:rPr>
      </w:pPr>
      <w:r w:rsidRPr="00343C0D">
        <w:rPr>
          <w:rFonts w:asciiTheme="majorHAnsi" w:eastAsia="Times New Roman" w:hAnsiTheme="majorHAnsi" w:cs="Times New Roman"/>
          <w:sz w:val="24"/>
          <w:szCs w:val="24"/>
          <w:lang w:eastAsia="sl-SI"/>
        </w:rPr>
        <w:t>Naročnik: OBČINA LENART, Trg Osvoboditve 7, 2230 Lenart v Slov. goricah</w:t>
      </w:r>
    </w:p>
    <w:p w:rsidR="00343C0D" w:rsidRPr="00343C0D" w:rsidRDefault="00343C0D" w:rsidP="00AF7BB8">
      <w:pPr>
        <w:spacing w:after="0" w:line="240" w:lineRule="auto"/>
        <w:contextualSpacing/>
        <w:jc w:val="both"/>
        <w:rPr>
          <w:rFonts w:asciiTheme="majorHAnsi" w:eastAsia="Times New Roman" w:hAnsiTheme="majorHAnsi" w:cs="Times New Roman"/>
          <w:b/>
          <w:sz w:val="24"/>
          <w:szCs w:val="24"/>
          <w:lang w:eastAsia="sl-SI"/>
        </w:rPr>
      </w:pPr>
      <w:r w:rsidRPr="00343C0D">
        <w:rPr>
          <w:rFonts w:asciiTheme="majorHAnsi" w:eastAsia="Times New Roman" w:hAnsiTheme="majorHAnsi" w:cstheme="majorHAnsi"/>
          <w:sz w:val="24"/>
          <w:szCs w:val="24"/>
        </w:rPr>
        <w:t xml:space="preserve">Predmet naročila: </w:t>
      </w:r>
      <w:r w:rsidR="00AF7BB8" w:rsidRPr="009B120A">
        <w:rPr>
          <w:rFonts w:ascii="Times New Roman" w:eastAsia="Times New Roman" w:hAnsi="Times New Roman" w:cs="Times New Roman"/>
          <w:b/>
          <w:sz w:val="24"/>
          <w:szCs w:val="24"/>
          <w:lang w:eastAsia="sl-SI"/>
        </w:rPr>
        <w:t>Sanacija</w:t>
      </w:r>
      <w:r w:rsidR="00AF7BB8">
        <w:rPr>
          <w:rFonts w:ascii="Times New Roman" w:eastAsia="Times New Roman" w:hAnsi="Times New Roman" w:cs="Times New Roman"/>
          <w:b/>
          <w:sz w:val="24"/>
          <w:szCs w:val="24"/>
          <w:lang w:eastAsia="sl-SI"/>
        </w:rPr>
        <w:t xml:space="preserve"> LC 203 161, Hrastovec - Zg. Duplek ID 1170371</w:t>
      </w:r>
      <w:r w:rsidR="00AF7BB8" w:rsidRPr="009B120A">
        <w:rPr>
          <w:rFonts w:ascii="Times New Roman" w:eastAsia="Times New Roman" w:hAnsi="Times New Roman" w:cs="Times New Roman"/>
          <w:b/>
          <w:sz w:val="24"/>
          <w:szCs w:val="24"/>
          <w:lang w:eastAsia="sl-SI"/>
        </w:rPr>
        <w:t>.</w:t>
      </w:r>
      <w:r w:rsidR="00AF7BB8" w:rsidRPr="005F3E9D">
        <w:t xml:space="preserve"> </w:t>
      </w:r>
      <w:r w:rsidR="00AF7BB8" w:rsidRPr="009B120A">
        <w:rPr>
          <w:i/>
        </w:rPr>
        <w:t>»</w:t>
      </w:r>
      <w:r w:rsidR="00AF7BB8" w:rsidRPr="009B120A">
        <w:rPr>
          <w:rFonts w:ascii="Times New Roman" w:eastAsia="Times New Roman" w:hAnsi="Times New Roman" w:cs="Times New Roman"/>
          <w:i/>
          <w:sz w:val="24"/>
          <w:szCs w:val="24"/>
          <w:lang w:eastAsia="sl-SI"/>
        </w:rPr>
        <w:t xml:space="preserve">Sanacija </w:t>
      </w:r>
      <w:r w:rsidR="00AF7BB8">
        <w:rPr>
          <w:rFonts w:ascii="Times New Roman" w:eastAsia="Times New Roman" w:hAnsi="Times New Roman" w:cs="Times New Roman"/>
          <w:i/>
          <w:sz w:val="24"/>
          <w:szCs w:val="24"/>
          <w:lang w:eastAsia="sl-SI"/>
        </w:rPr>
        <w:t xml:space="preserve">LC 203161, Hrastovec – Zg. Duplek, sanacija </w:t>
      </w:r>
      <w:r w:rsidR="00AF7BB8" w:rsidRPr="009B120A">
        <w:rPr>
          <w:rFonts w:ascii="Times New Roman" w:eastAsia="Times New Roman" w:hAnsi="Times New Roman" w:cs="Times New Roman"/>
          <w:i/>
          <w:sz w:val="24"/>
          <w:szCs w:val="24"/>
          <w:lang w:eastAsia="sl-SI"/>
        </w:rPr>
        <w:t xml:space="preserve">plazu </w:t>
      </w:r>
      <w:r w:rsidR="00AF7BB8">
        <w:rPr>
          <w:rFonts w:ascii="Times New Roman" w:eastAsia="Times New Roman" w:hAnsi="Times New Roman" w:cs="Times New Roman"/>
          <w:i/>
          <w:sz w:val="24"/>
          <w:szCs w:val="24"/>
          <w:lang w:eastAsia="sl-SI"/>
        </w:rPr>
        <w:t>ID 1170371 se oddaja pod</w:t>
      </w:r>
      <w:r w:rsidR="00AF7BB8" w:rsidRPr="009B120A">
        <w:rPr>
          <w:rFonts w:ascii="Times New Roman" w:eastAsia="Times New Roman" w:hAnsi="Times New Roman" w:cs="Times New Roman"/>
          <w:bCs/>
          <w:i/>
          <w:sz w:val="24"/>
          <w:szCs w:val="24"/>
          <w:lang w:eastAsia="sl-SI"/>
        </w:rPr>
        <w:t xml:space="preserve"> odložnim pogojem odobritve sofinanciranja odprave posledic naravnih nesreč s strani Ministrstva za okolje</w:t>
      </w:r>
      <w:r w:rsidR="00AF7BB8" w:rsidRPr="009B120A">
        <w:rPr>
          <w:rFonts w:ascii="Times New Roman" w:eastAsia="Times New Roman" w:hAnsi="Times New Roman" w:cs="Times New Roman"/>
          <w:i/>
          <w:sz w:val="24"/>
          <w:szCs w:val="24"/>
          <w:lang w:eastAsia="sl-SI"/>
        </w:rPr>
        <w:t>«</w:t>
      </w:r>
    </w:p>
    <w:p w:rsidR="00343C0D" w:rsidRPr="00343C0D" w:rsidRDefault="00343C0D" w:rsidP="00343C0D">
      <w:pPr>
        <w:spacing w:after="0" w:line="276" w:lineRule="auto"/>
        <w:rPr>
          <w:rFonts w:asciiTheme="majorHAnsi" w:eastAsia="Times New Roman" w:hAnsiTheme="majorHAnsi" w:cs="Times New Roman"/>
          <w:b/>
          <w:sz w:val="24"/>
          <w:szCs w:val="24"/>
          <w:lang w:eastAsia="sl-SI"/>
        </w:rPr>
      </w:pP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Na podlagi obvestila o javnem naročilu objavljenega na Portalu javnih naročil, </w:t>
      </w:r>
      <w:r w:rsidRPr="00343C0D">
        <w:rPr>
          <w:rFonts w:asciiTheme="majorHAnsi" w:eastAsia="Times New Roman" w:hAnsiTheme="majorHAnsi" w:cs="Times New Roman"/>
          <w:i/>
          <w:iCs/>
          <w:sz w:val="24"/>
          <w:szCs w:val="24"/>
          <w:lang w:eastAsia="sl-SI"/>
        </w:rPr>
        <w:t xml:space="preserve">»___________________________________________________________« </w:t>
      </w:r>
      <w:r w:rsidRPr="00343C0D">
        <w:rPr>
          <w:rFonts w:asciiTheme="majorHAnsi" w:eastAsia="Times New Roman" w:hAnsiTheme="majorHAnsi" w:cs="Times New Roman"/>
          <w:sz w:val="24"/>
          <w:szCs w:val="24"/>
          <w:lang w:eastAsia="sl-SI"/>
        </w:rPr>
        <w:t>z dne _________, pod št. objave _____________________________ se prijavljamo na vaše obvestilo in prilagamo našo ponudbeno dokumentacijo v skladu z navodili za izdelavo ponudbe.</w:t>
      </w:r>
    </w:p>
    <w:p w:rsidR="00343C0D" w:rsidRPr="00343C0D" w:rsidRDefault="00343C0D" w:rsidP="00343C0D">
      <w:pPr>
        <w:numPr>
          <w:ilvl w:val="0"/>
          <w:numId w:val="16"/>
        </w:numPr>
        <w:overflowPunct w:val="0"/>
        <w:autoSpaceDE w:val="0"/>
        <w:autoSpaceDN w:val="0"/>
        <w:adjustRightInd w:val="0"/>
        <w:spacing w:after="0" w:line="276" w:lineRule="auto"/>
        <w:textAlignment w:val="baseline"/>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Samostojno</w:t>
      </w:r>
    </w:p>
    <w:p w:rsidR="00343C0D" w:rsidRPr="00343C0D" w:rsidRDefault="00343C0D" w:rsidP="00343C0D">
      <w:pPr>
        <w:numPr>
          <w:ilvl w:val="0"/>
          <w:numId w:val="16"/>
        </w:numPr>
        <w:overflowPunct w:val="0"/>
        <w:autoSpaceDE w:val="0"/>
        <w:autoSpaceDN w:val="0"/>
        <w:adjustRightInd w:val="0"/>
        <w:spacing w:after="0" w:line="276" w:lineRule="auto"/>
        <w:textAlignment w:val="baseline"/>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Skupno ponudbo</w:t>
      </w:r>
    </w:p>
    <w:p w:rsidR="00343C0D" w:rsidRPr="00343C0D" w:rsidRDefault="00343C0D" w:rsidP="00343C0D">
      <w:p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(Ustrezno obkrožite)</w:t>
      </w:r>
    </w:p>
    <w:p w:rsidR="00343C0D" w:rsidRPr="00343C0D" w:rsidRDefault="00343C0D" w:rsidP="00343C0D">
      <w:pPr>
        <w:spacing w:after="0" w:line="276" w:lineRule="auto"/>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1.</w:t>
      </w:r>
      <w:r w:rsidRPr="00343C0D">
        <w:rPr>
          <w:rFonts w:asciiTheme="majorHAnsi" w:eastAsia="Times New Roman" w:hAnsiTheme="majorHAnsi" w:cs="Times New Roman"/>
          <w:sz w:val="24"/>
          <w:szCs w:val="24"/>
          <w:lang w:eastAsia="sl-SI"/>
        </w:rPr>
        <w:t xml:space="preserve"> </w:t>
      </w:r>
      <w:r w:rsidRPr="00343C0D">
        <w:rPr>
          <w:rFonts w:asciiTheme="majorHAnsi" w:eastAsia="Times New Roman" w:hAnsiTheme="majorHAnsi" w:cs="Times New Roman"/>
          <w:b/>
          <w:sz w:val="24"/>
          <w:szCs w:val="24"/>
          <w:lang w:eastAsia="sl-SI"/>
        </w:rPr>
        <w:t>Ponudbena cena:</w:t>
      </w:r>
    </w:p>
    <w:p w:rsidR="00343C0D" w:rsidRPr="00343C0D" w:rsidRDefault="00343C0D" w:rsidP="00343C0D">
      <w:pPr>
        <w:spacing w:after="0" w:line="276" w:lineRule="auto"/>
        <w:rPr>
          <w:rFonts w:asciiTheme="majorHAnsi" w:eastAsia="Times New Roman" w:hAnsiTheme="majorHAnsi" w:cs="Times New Roman"/>
          <w:sz w:val="24"/>
          <w:szCs w:val="24"/>
          <w:lang w:eastAsia="sl-SI"/>
        </w:rPr>
      </w:pPr>
    </w:p>
    <w:tbl>
      <w:tblPr>
        <w:tblStyle w:val="Tabelamrea"/>
        <w:tblW w:w="0" w:type="auto"/>
        <w:tblLook w:val="04A0" w:firstRow="1" w:lastRow="0" w:firstColumn="1" w:lastColumn="0" w:noHBand="0" w:noVBand="1"/>
      </w:tblPr>
      <w:tblGrid>
        <w:gridCol w:w="2802"/>
        <w:gridCol w:w="1984"/>
        <w:gridCol w:w="1559"/>
        <w:gridCol w:w="2768"/>
      </w:tblGrid>
      <w:tr w:rsidR="00343C0D" w:rsidRPr="00343C0D" w:rsidTr="002C6546">
        <w:tc>
          <w:tcPr>
            <w:tcW w:w="2802" w:type="dxa"/>
          </w:tcPr>
          <w:p w:rsidR="00343C0D" w:rsidRPr="00343C0D" w:rsidRDefault="00343C0D" w:rsidP="00343C0D">
            <w:pPr>
              <w:autoSpaceDE w:val="0"/>
              <w:autoSpaceDN w:val="0"/>
              <w:adjustRightInd w:val="0"/>
              <w:spacing w:after="200" w:line="276" w:lineRule="auto"/>
              <w:rPr>
                <w:rFonts w:asciiTheme="majorHAnsi" w:eastAsia="MS Mincho" w:hAnsiTheme="majorHAnsi" w:cs="Times New Roman"/>
                <w:sz w:val="24"/>
                <w:szCs w:val="24"/>
              </w:rPr>
            </w:pPr>
            <w:r w:rsidRPr="00343C0D">
              <w:rPr>
                <w:rFonts w:asciiTheme="majorHAnsi" w:eastAsia="MS Mincho" w:hAnsiTheme="majorHAnsi" w:cs="Times New Roman"/>
                <w:b/>
                <w:bCs/>
                <w:sz w:val="24"/>
                <w:szCs w:val="24"/>
              </w:rPr>
              <w:t xml:space="preserve">Ponudbena cena </w:t>
            </w:r>
          </w:p>
          <w:p w:rsidR="00343C0D" w:rsidRPr="00343C0D" w:rsidRDefault="00343C0D" w:rsidP="00343C0D">
            <w:pPr>
              <w:spacing w:after="200" w:line="276" w:lineRule="auto"/>
              <w:rPr>
                <w:rFonts w:asciiTheme="majorHAnsi" w:eastAsia="Times New Roman" w:hAnsiTheme="majorHAnsi" w:cs="Times New Roman"/>
                <w:sz w:val="24"/>
                <w:szCs w:val="24"/>
                <w:lang w:eastAsia="sl-SI"/>
              </w:rPr>
            </w:pPr>
            <w:r w:rsidRPr="00343C0D">
              <w:rPr>
                <w:rFonts w:asciiTheme="majorHAnsi" w:eastAsia="MS Mincho" w:hAnsiTheme="majorHAnsi" w:cs="Times New Roman"/>
                <w:b/>
                <w:bCs/>
                <w:sz w:val="24"/>
                <w:szCs w:val="24"/>
              </w:rPr>
              <w:t xml:space="preserve">(brez DDV)v </w:t>
            </w:r>
            <w:r w:rsidRPr="00343C0D">
              <w:rPr>
                <w:rFonts w:asciiTheme="majorHAnsi" w:eastAsia="MS Mincho" w:hAnsiTheme="majorHAnsi" w:cs="Times New Roman"/>
                <w:b/>
                <w:sz w:val="24"/>
                <w:szCs w:val="24"/>
              </w:rPr>
              <w:t>EUR</w:t>
            </w:r>
          </w:p>
        </w:tc>
        <w:tc>
          <w:tcPr>
            <w:tcW w:w="1984" w:type="dxa"/>
          </w:tcPr>
          <w:p w:rsidR="00343C0D" w:rsidRPr="00343C0D" w:rsidRDefault="00343C0D" w:rsidP="00343C0D">
            <w:pPr>
              <w:spacing w:after="200" w:line="276" w:lineRule="auto"/>
              <w:rPr>
                <w:rFonts w:asciiTheme="majorHAnsi" w:eastAsia="Times New Roman" w:hAnsiTheme="majorHAnsi" w:cs="Times New Roman"/>
                <w:sz w:val="24"/>
                <w:szCs w:val="24"/>
                <w:lang w:eastAsia="sl-SI"/>
              </w:rPr>
            </w:pPr>
            <w:r w:rsidRPr="00343C0D">
              <w:rPr>
                <w:rFonts w:asciiTheme="majorHAnsi" w:eastAsia="MS Mincho" w:hAnsiTheme="majorHAnsi" w:cs="Times New Roman"/>
                <w:b/>
                <w:bCs/>
                <w:sz w:val="24"/>
                <w:szCs w:val="24"/>
              </w:rPr>
              <w:t>DDV (22%) v EUR</w:t>
            </w:r>
          </w:p>
        </w:tc>
        <w:tc>
          <w:tcPr>
            <w:tcW w:w="1559" w:type="dxa"/>
          </w:tcPr>
          <w:p w:rsidR="00343C0D" w:rsidRPr="00343C0D" w:rsidRDefault="00343C0D" w:rsidP="00343C0D">
            <w:pPr>
              <w:autoSpaceDE w:val="0"/>
              <w:autoSpaceDN w:val="0"/>
              <w:adjustRightInd w:val="0"/>
              <w:spacing w:after="20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bCs/>
                <w:sz w:val="24"/>
                <w:szCs w:val="24"/>
                <w:lang w:eastAsia="sl-SI"/>
              </w:rPr>
              <w:t xml:space="preserve">Popust v % </w:t>
            </w:r>
          </w:p>
          <w:p w:rsidR="00343C0D" w:rsidRPr="00343C0D" w:rsidRDefault="00343C0D" w:rsidP="00343C0D">
            <w:pPr>
              <w:spacing w:after="200" w:line="276" w:lineRule="auto"/>
              <w:rPr>
                <w:rFonts w:asciiTheme="majorHAnsi" w:eastAsia="Times New Roman" w:hAnsiTheme="majorHAnsi" w:cs="Times New Roman"/>
                <w:sz w:val="24"/>
                <w:szCs w:val="24"/>
                <w:lang w:eastAsia="sl-SI"/>
              </w:rPr>
            </w:pPr>
          </w:p>
        </w:tc>
        <w:tc>
          <w:tcPr>
            <w:tcW w:w="2768" w:type="dxa"/>
          </w:tcPr>
          <w:p w:rsidR="00343C0D" w:rsidRPr="00343C0D" w:rsidRDefault="00343C0D" w:rsidP="00343C0D">
            <w:pPr>
              <w:autoSpaceDE w:val="0"/>
              <w:autoSpaceDN w:val="0"/>
              <w:adjustRightInd w:val="0"/>
              <w:spacing w:after="20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bCs/>
                <w:sz w:val="24"/>
                <w:szCs w:val="24"/>
                <w:lang w:eastAsia="sl-SI"/>
              </w:rPr>
              <w:t xml:space="preserve">Ponudbena cena z DDV v EUR </w:t>
            </w:r>
          </w:p>
          <w:p w:rsidR="00343C0D" w:rsidRPr="00343C0D" w:rsidRDefault="00343C0D" w:rsidP="00343C0D">
            <w:pPr>
              <w:spacing w:after="200" w:line="276" w:lineRule="auto"/>
              <w:rPr>
                <w:rFonts w:asciiTheme="majorHAnsi" w:eastAsia="Times New Roman" w:hAnsiTheme="majorHAnsi" w:cs="Times New Roman"/>
                <w:sz w:val="24"/>
                <w:szCs w:val="24"/>
                <w:lang w:eastAsia="sl-SI"/>
              </w:rPr>
            </w:pPr>
          </w:p>
        </w:tc>
      </w:tr>
      <w:tr w:rsidR="00343C0D" w:rsidRPr="00343C0D" w:rsidTr="002C6546">
        <w:tc>
          <w:tcPr>
            <w:tcW w:w="2802" w:type="dxa"/>
          </w:tcPr>
          <w:p w:rsidR="00343C0D" w:rsidRPr="00343C0D" w:rsidRDefault="00343C0D" w:rsidP="00343C0D">
            <w:pPr>
              <w:spacing w:after="200" w:line="276" w:lineRule="auto"/>
              <w:rPr>
                <w:rFonts w:asciiTheme="majorHAnsi" w:eastAsia="Times New Roman" w:hAnsiTheme="majorHAnsi" w:cs="Times New Roman"/>
                <w:sz w:val="24"/>
                <w:szCs w:val="24"/>
                <w:lang w:eastAsia="sl-SI"/>
              </w:rPr>
            </w:pPr>
          </w:p>
          <w:p w:rsidR="00343C0D" w:rsidRPr="00343C0D" w:rsidRDefault="00343C0D" w:rsidP="00343C0D">
            <w:pPr>
              <w:spacing w:after="200" w:line="276" w:lineRule="auto"/>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sz w:val="24"/>
                <w:szCs w:val="24"/>
                <w:lang w:eastAsia="sl-SI"/>
              </w:rPr>
              <w:t xml:space="preserve">  </w:t>
            </w:r>
          </w:p>
          <w:p w:rsidR="00343C0D" w:rsidRPr="00343C0D" w:rsidRDefault="00343C0D" w:rsidP="00343C0D">
            <w:pPr>
              <w:spacing w:after="200" w:line="276" w:lineRule="auto"/>
              <w:rPr>
                <w:rFonts w:asciiTheme="majorHAnsi" w:eastAsia="Times New Roman" w:hAnsiTheme="majorHAnsi" w:cs="Times New Roman"/>
                <w:sz w:val="24"/>
                <w:szCs w:val="24"/>
                <w:lang w:eastAsia="sl-SI"/>
              </w:rPr>
            </w:pPr>
          </w:p>
          <w:p w:rsidR="00343C0D" w:rsidRPr="00343C0D" w:rsidRDefault="00343C0D" w:rsidP="00343C0D">
            <w:pPr>
              <w:spacing w:after="200" w:line="276" w:lineRule="auto"/>
              <w:rPr>
                <w:rFonts w:asciiTheme="majorHAnsi" w:eastAsia="Times New Roman" w:hAnsiTheme="majorHAnsi" w:cs="Times New Roman"/>
                <w:sz w:val="24"/>
                <w:szCs w:val="24"/>
                <w:lang w:eastAsia="sl-SI"/>
              </w:rPr>
            </w:pPr>
          </w:p>
        </w:tc>
        <w:tc>
          <w:tcPr>
            <w:tcW w:w="1984" w:type="dxa"/>
          </w:tcPr>
          <w:p w:rsidR="00343C0D" w:rsidRPr="00343C0D" w:rsidRDefault="00343C0D" w:rsidP="00343C0D">
            <w:pPr>
              <w:spacing w:after="200" w:line="276" w:lineRule="auto"/>
              <w:rPr>
                <w:rFonts w:asciiTheme="majorHAnsi" w:eastAsia="Times New Roman" w:hAnsiTheme="majorHAnsi" w:cs="Times New Roman"/>
                <w:sz w:val="24"/>
                <w:szCs w:val="24"/>
                <w:lang w:eastAsia="sl-SI"/>
              </w:rPr>
            </w:pPr>
          </w:p>
        </w:tc>
        <w:tc>
          <w:tcPr>
            <w:tcW w:w="1559" w:type="dxa"/>
          </w:tcPr>
          <w:p w:rsidR="00343C0D" w:rsidRPr="00343C0D" w:rsidRDefault="00343C0D" w:rsidP="00343C0D">
            <w:pPr>
              <w:spacing w:after="200" w:line="276" w:lineRule="auto"/>
              <w:rPr>
                <w:rFonts w:asciiTheme="majorHAnsi" w:eastAsia="Times New Roman" w:hAnsiTheme="majorHAnsi" w:cs="Times New Roman"/>
                <w:sz w:val="24"/>
                <w:szCs w:val="24"/>
                <w:lang w:eastAsia="sl-SI"/>
              </w:rPr>
            </w:pPr>
          </w:p>
        </w:tc>
        <w:tc>
          <w:tcPr>
            <w:tcW w:w="2768" w:type="dxa"/>
          </w:tcPr>
          <w:p w:rsidR="00343C0D" w:rsidRPr="00343C0D" w:rsidRDefault="00343C0D" w:rsidP="00343C0D">
            <w:pPr>
              <w:spacing w:after="200" w:line="276" w:lineRule="auto"/>
              <w:rPr>
                <w:rFonts w:asciiTheme="majorHAnsi" w:eastAsia="Times New Roman" w:hAnsiTheme="majorHAnsi" w:cs="Times New Roman"/>
                <w:sz w:val="24"/>
                <w:szCs w:val="24"/>
                <w:lang w:eastAsia="sl-SI"/>
              </w:rPr>
            </w:pPr>
          </w:p>
        </w:tc>
      </w:tr>
    </w:tbl>
    <w:p w:rsidR="00343C0D" w:rsidRPr="00343C0D" w:rsidRDefault="00343C0D" w:rsidP="00343C0D">
      <w:pPr>
        <w:spacing w:after="0" w:line="276" w:lineRule="auto"/>
        <w:rPr>
          <w:rFonts w:asciiTheme="majorHAnsi" w:eastAsia="Times New Roman" w:hAnsiTheme="majorHAnsi" w:cs="Times New Roman"/>
          <w:sz w:val="24"/>
          <w:szCs w:val="24"/>
          <w:lang w:eastAsia="sl-SI"/>
        </w:rPr>
      </w:pPr>
    </w:p>
    <w:p w:rsidR="00343C0D" w:rsidRPr="00343C0D" w:rsidRDefault="00343C0D" w:rsidP="00343C0D">
      <w:pPr>
        <w:spacing w:after="0" w:line="276" w:lineRule="auto"/>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 xml:space="preserve">Ponudnik sešteje vse vrednost iz popisov predmetnega javnega naročila in seštevke le teh vpiše v ta obrazec. </w:t>
      </w:r>
    </w:p>
    <w:p w:rsidR="00343C0D" w:rsidRPr="00343C0D" w:rsidRDefault="00343C0D" w:rsidP="00343C0D">
      <w:pPr>
        <w:spacing w:after="0" w:line="276" w:lineRule="auto"/>
        <w:rPr>
          <w:rFonts w:asciiTheme="majorHAnsi" w:eastAsia="Times New Roman" w:hAnsiTheme="majorHAnsi" w:cs="Times New Roman"/>
          <w:b/>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Ponudbena cena vključuje vse stroške in dajatve v zvezi z izvedbo naročila in je oblikovana skladno z vsemi zahtevami iz razpisne dokumentacije, vzorcu pogodbe, dodatnimi pogoji in informacijami podanimi v postopku javnega naročila pri čemer so vse te zahteve, pogoji in dodatne informacije vkalkulirane v obstoječe določene enote mere v predračunu.</w:t>
      </w:r>
    </w:p>
    <w:p w:rsidR="00343C0D" w:rsidRPr="00343C0D" w:rsidRDefault="00343C0D" w:rsidP="00343C0D">
      <w:pPr>
        <w:spacing w:after="0" w:line="276" w:lineRule="auto"/>
        <w:rPr>
          <w:rFonts w:asciiTheme="majorHAnsi" w:eastAsia="Times New Roman" w:hAnsiTheme="majorHAnsi" w:cs="Times New Roman"/>
          <w:sz w:val="24"/>
          <w:szCs w:val="24"/>
          <w:lang w:eastAsia="sl-SI"/>
        </w:rPr>
      </w:pPr>
    </w:p>
    <w:p w:rsidR="00343C0D" w:rsidRPr="00343C0D" w:rsidRDefault="00343C0D" w:rsidP="00343C0D">
      <w:p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Ponudba velja</w:t>
      </w:r>
      <w:r w:rsidR="00AF7BB8">
        <w:rPr>
          <w:rFonts w:asciiTheme="majorHAnsi" w:eastAsia="Times New Roman" w:hAnsiTheme="majorHAnsi" w:cs="Times New Roman"/>
          <w:sz w:val="24"/>
          <w:szCs w:val="24"/>
          <w:lang w:eastAsia="sl-SI"/>
        </w:rPr>
        <w:t xml:space="preserve">  do 31.12.2021</w:t>
      </w:r>
      <w:r w:rsidRPr="00343C0D">
        <w:rPr>
          <w:rFonts w:asciiTheme="majorHAnsi" w:eastAsia="Times New Roman" w:hAnsiTheme="majorHAnsi" w:cs="Times New Roman"/>
          <w:sz w:val="24"/>
          <w:szCs w:val="24"/>
          <w:lang w:eastAsia="sl-SI"/>
        </w:rPr>
        <w:t>.</w:t>
      </w:r>
    </w:p>
    <w:p w:rsidR="00343C0D" w:rsidRPr="00343C0D" w:rsidRDefault="00343C0D" w:rsidP="00343C0D">
      <w:pPr>
        <w:spacing w:after="0" w:line="276" w:lineRule="auto"/>
        <w:rPr>
          <w:rFonts w:asciiTheme="majorHAnsi" w:eastAsia="Times New Roman" w:hAnsiTheme="majorHAnsi" w:cs="Times New Roman"/>
          <w:sz w:val="24"/>
          <w:szCs w:val="24"/>
          <w:lang w:eastAsia="sl-SI"/>
        </w:rPr>
      </w:pPr>
    </w:p>
    <w:p w:rsidR="00343C0D" w:rsidRPr="00343C0D" w:rsidRDefault="00343C0D" w:rsidP="00343C0D">
      <w:pPr>
        <w:spacing w:after="0" w:line="276" w:lineRule="auto"/>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V celoti se strinjamo in sprejemamo in smo seznanjeni z vsemi razpisnimi pogoji naročnika  za izvedbo javnega naročila.</w:t>
      </w:r>
    </w:p>
    <w:p w:rsidR="00343C0D" w:rsidRPr="00343C0D" w:rsidRDefault="00343C0D" w:rsidP="00343C0D">
      <w:pPr>
        <w:spacing w:after="0" w:line="276" w:lineRule="auto"/>
        <w:rPr>
          <w:rFonts w:asciiTheme="majorHAnsi" w:eastAsia="Times New Roman" w:hAnsiTheme="majorHAnsi" w:cs="Times New Roman"/>
          <w:sz w:val="24"/>
          <w:szCs w:val="24"/>
          <w:lang w:eastAsia="sl-SI"/>
        </w:rPr>
      </w:pPr>
    </w:p>
    <w:p w:rsidR="00343C0D" w:rsidRPr="00343C0D" w:rsidRDefault="00343C0D" w:rsidP="00343C0D">
      <w:pPr>
        <w:spacing w:after="0" w:line="276" w:lineRule="auto"/>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sz w:val="24"/>
          <w:szCs w:val="24"/>
          <w:lang w:eastAsia="sl-SI"/>
        </w:rPr>
        <w:t xml:space="preserve">Rok dokončanja celovite izvedbe </w:t>
      </w:r>
      <w:r w:rsidRPr="00343C0D">
        <w:rPr>
          <w:rFonts w:asciiTheme="majorHAnsi" w:eastAsia="Times New Roman" w:hAnsiTheme="majorHAnsi" w:cs="Times New Roman"/>
          <w:b/>
          <w:sz w:val="24"/>
          <w:szCs w:val="24"/>
          <w:lang w:eastAsia="sl-SI"/>
        </w:rPr>
        <w:t xml:space="preserve">del je </w:t>
      </w:r>
      <w:r w:rsidR="00C97F48">
        <w:rPr>
          <w:rFonts w:asciiTheme="majorHAnsi" w:eastAsia="Times New Roman" w:hAnsiTheme="majorHAnsi" w:cs="Times New Roman"/>
          <w:b/>
          <w:sz w:val="24"/>
          <w:szCs w:val="24"/>
          <w:lang w:eastAsia="sl-SI"/>
        </w:rPr>
        <w:t>štiri</w:t>
      </w:r>
      <w:r w:rsidRPr="00343C0D">
        <w:rPr>
          <w:rFonts w:asciiTheme="majorHAnsi" w:eastAsia="Times New Roman" w:hAnsiTheme="majorHAnsi" w:cs="Times New Roman"/>
          <w:b/>
          <w:sz w:val="24"/>
          <w:szCs w:val="24"/>
          <w:lang w:eastAsia="sl-SI"/>
        </w:rPr>
        <w:t xml:space="preserve"> mesece od podpisa pogodbe.</w:t>
      </w:r>
    </w:p>
    <w:p w:rsidR="00343C0D" w:rsidRPr="00343C0D" w:rsidRDefault="00343C0D" w:rsidP="00343C0D">
      <w:pPr>
        <w:spacing w:before="60" w:after="60" w:line="276" w:lineRule="auto"/>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t>2. Podatki o gospodarskem subjektu:</w:t>
      </w: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Firma oz. ime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43C0D" w:rsidRPr="00343C0D" w:rsidTr="002C6546">
        <w:trPr>
          <w:trHeight w:val="411"/>
        </w:trPr>
        <w:tc>
          <w:tcPr>
            <w:tcW w:w="9072"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tc>
      </w:tr>
    </w:tbl>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Zakoniti zastopnik</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43C0D" w:rsidRPr="00343C0D" w:rsidTr="002C6546">
        <w:trPr>
          <w:trHeight w:val="411"/>
        </w:trPr>
        <w:tc>
          <w:tcPr>
            <w:tcW w:w="9072"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tc>
      </w:tr>
    </w:tbl>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Davčna številka in pristojna finančna uprava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43C0D" w:rsidRPr="00343C0D" w:rsidTr="002C6546">
        <w:trPr>
          <w:trHeight w:val="411"/>
        </w:trPr>
        <w:tc>
          <w:tcPr>
            <w:tcW w:w="9072"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tc>
      </w:tr>
    </w:tbl>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Številka transakcijskega računa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43C0D" w:rsidRPr="00343C0D" w:rsidTr="002C6546">
        <w:trPr>
          <w:trHeight w:val="411"/>
        </w:trPr>
        <w:tc>
          <w:tcPr>
            <w:tcW w:w="9072"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tc>
      </w:tr>
    </w:tbl>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Matična številka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43C0D" w:rsidRPr="00343C0D" w:rsidTr="002C6546">
        <w:trPr>
          <w:trHeight w:val="411"/>
        </w:trPr>
        <w:tc>
          <w:tcPr>
            <w:tcW w:w="9072"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tc>
      </w:tr>
    </w:tbl>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Naslov</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43C0D" w:rsidRPr="00343C0D" w:rsidTr="002C6546">
        <w:trPr>
          <w:trHeight w:val="411"/>
        </w:trPr>
        <w:tc>
          <w:tcPr>
            <w:tcW w:w="9072"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tc>
      </w:tr>
    </w:tbl>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Številka telefona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43C0D" w:rsidRPr="00343C0D" w:rsidTr="002C6546">
        <w:trPr>
          <w:trHeight w:val="411"/>
        </w:trPr>
        <w:tc>
          <w:tcPr>
            <w:tcW w:w="9072"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tc>
      </w:tr>
    </w:tbl>
    <w:p w:rsidR="00343C0D" w:rsidRPr="00343C0D" w:rsidRDefault="00343C0D" w:rsidP="00343C0D">
      <w:pPr>
        <w:keepNext/>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Elektronska pošta za obveščanje ponudnika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43C0D" w:rsidRPr="00343C0D" w:rsidTr="002C6546">
        <w:trPr>
          <w:trHeight w:val="411"/>
        </w:trPr>
        <w:tc>
          <w:tcPr>
            <w:tcW w:w="9072" w:type="dxa"/>
          </w:tcPr>
          <w:p w:rsidR="00343C0D" w:rsidRPr="00343C0D" w:rsidRDefault="00343C0D" w:rsidP="00343C0D">
            <w:pPr>
              <w:keepNext/>
              <w:spacing w:before="60" w:after="60" w:line="276" w:lineRule="auto"/>
              <w:rPr>
                <w:rFonts w:asciiTheme="majorHAnsi" w:eastAsia="Times New Roman" w:hAnsiTheme="majorHAnsi" w:cs="Times New Roman"/>
                <w:sz w:val="24"/>
                <w:szCs w:val="24"/>
                <w:lang w:eastAsia="sl-SI"/>
              </w:rPr>
            </w:pPr>
          </w:p>
        </w:tc>
      </w:tr>
    </w:tbl>
    <w:p w:rsidR="00343C0D" w:rsidRPr="00343C0D" w:rsidRDefault="00343C0D" w:rsidP="00343C0D">
      <w:pPr>
        <w:spacing w:before="60" w:after="60" w:line="276" w:lineRule="auto"/>
        <w:rPr>
          <w:rFonts w:asciiTheme="majorHAnsi" w:eastAsia="Times New Roman" w:hAnsiTheme="majorHAnsi" w:cs="Times New Roman"/>
          <w:bCs/>
          <w:sz w:val="24"/>
          <w:szCs w:val="24"/>
          <w:lang w:eastAsia="sl-SI"/>
        </w:rPr>
      </w:pPr>
      <w:r w:rsidRPr="00343C0D">
        <w:rPr>
          <w:rFonts w:asciiTheme="majorHAnsi" w:eastAsia="Times New Roman" w:hAnsiTheme="majorHAnsi" w:cs="Times New Roman"/>
          <w:bCs/>
          <w:sz w:val="24"/>
          <w:szCs w:val="24"/>
          <w:lang w:eastAsia="sl-SI"/>
        </w:rPr>
        <w:t>Kontaktna oseba ponudnika za obveščanje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43C0D" w:rsidRPr="00343C0D" w:rsidTr="002C6546">
        <w:trPr>
          <w:trHeight w:val="411"/>
        </w:trPr>
        <w:tc>
          <w:tcPr>
            <w:tcW w:w="9072"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tc>
      </w:tr>
    </w:tbl>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Odgovorna oseba za podpis pogodbe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43C0D" w:rsidRPr="00343C0D" w:rsidTr="002C6546">
        <w:trPr>
          <w:trHeight w:val="411"/>
        </w:trPr>
        <w:tc>
          <w:tcPr>
            <w:tcW w:w="9072"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tc>
      </w:tr>
    </w:tbl>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p w:rsidR="00343C0D" w:rsidRPr="00343C0D" w:rsidRDefault="00343C0D" w:rsidP="00343C0D">
      <w:p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sz w:val="24"/>
          <w:szCs w:val="24"/>
          <w:lang w:eastAsia="sl-SI"/>
        </w:rPr>
        <w:t>3. Skupna ponudba</w:t>
      </w:r>
      <w:r w:rsidRPr="00343C0D">
        <w:rPr>
          <w:rFonts w:asciiTheme="majorHAnsi" w:eastAsia="Times New Roman" w:hAnsiTheme="majorHAnsi" w:cs="Times New Roman"/>
          <w:sz w:val="24"/>
          <w:szCs w:val="24"/>
          <w:lang w:eastAsia="sl-SI"/>
        </w:rPr>
        <w:t xml:space="preserve"> (ponudniki izpolnijo, če so predložili skupno ponudbo)</w:t>
      </w:r>
    </w:p>
    <w:p w:rsidR="00343C0D" w:rsidRPr="00343C0D" w:rsidRDefault="00343C0D" w:rsidP="00343C0D">
      <w:p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Pri javnem naročilu sodelujejo naslednji partnerji v skupni ponudbi: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8818"/>
      </w:tblGrid>
      <w:tr w:rsidR="00343C0D" w:rsidRPr="00343C0D" w:rsidTr="002C6546">
        <w:tc>
          <w:tcPr>
            <w:tcW w:w="468" w:type="dxa"/>
            <w:shd w:val="clear" w:color="auto" w:fill="auto"/>
          </w:tcPr>
          <w:p w:rsidR="00343C0D" w:rsidRPr="00343C0D" w:rsidRDefault="00343C0D" w:rsidP="00343C0D">
            <w:p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Št.</w:t>
            </w:r>
          </w:p>
        </w:tc>
        <w:tc>
          <w:tcPr>
            <w:tcW w:w="8818" w:type="dxa"/>
            <w:shd w:val="clear" w:color="auto" w:fill="auto"/>
          </w:tcPr>
          <w:p w:rsidR="00343C0D" w:rsidRPr="00343C0D" w:rsidRDefault="00343C0D" w:rsidP="00343C0D">
            <w:p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Firma partnerja v skupni ponudbi</w:t>
            </w:r>
          </w:p>
        </w:tc>
      </w:tr>
      <w:tr w:rsidR="00343C0D" w:rsidRPr="00343C0D" w:rsidTr="002C6546">
        <w:tc>
          <w:tcPr>
            <w:tcW w:w="468" w:type="dxa"/>
            <w:shd w:val="clear" w:color="auto" w:fill="auto"/>
          </w:tcPr>
          <w:p w:rsidR="00343C0D" w:rsidRPr="00343C0D" w:rsidRDefault="00343C0D" w:rsidP="00343C0D">
            <w:p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1</w:t>
            </w:r>
          </w:p>
        </w:tc>
        <w:tc>
          <w:tcPr>
            <w:tcW w:w="8818" w:type="dxa"/>
            <w:shd w:val="clear" w:color="auto" w:fill="auto"/>
          </w:tcPr>
          <w:p w:rsidR="00343C0D" w:rsidRPr="00343C0D" w:rsidRDefault="00343C0D" w:rsidP="00343C0D">
            <w:pPr>
              <w:spacing w:after="0" w:line="276" w:lineRule="auto"/>
              <w:rPr>
                <w:rFonts w:asciiTheme="majorHAnsi" w:eastAsia="Times New Roman" w:hAnsiTheme="majorHAnsi" w:cs="Times New Roman"/>
                <w:sz w:val="24"/>
                <w:szCs w:val="24"/>
                <w:lang w:eastAsia="sl-SI"/>
              </w:rPr>
            </w:pPr>
          </w:p>
        </w:tc>
      </w:tr>
      <w:tr w:rsidR="00343C0D" w:rsidRPr="00343C0D" w:rsidTr="002C6546">
        <w:tc>
          <w:tcPr>
            <w:tcW w:w="468" w:type="dxa"/>
            <w:shd w:val="clear" w:color="auto" w:fill="auto"/>
          </w:tcPr>
          <w:p w:rsidR="00343C0D" w:rsidRPr="00343C0D" w:rsidRDefault="00343C0D" w:rsidP="00343C0D">
            <w:p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2</w:t>
            </w:r>
          </w:p>
        </w:tc>
        <w:tc>
          <w:tcPr>
            <w:tcW w:w="8818" w:type="dxa"/>
            <w:shd w:val="clear" w:color="auto" w:fill="auto"/>
          </w:tcPr>
          <w:p w:rsidR="00343C0D" w:rsidRPr="00343C0D" w:rsidRDefault="00343C0D" w:rsidP="00343C0D">
            <w:pPr>
              <w:spacing w:after="0" w:line="276" w:lineRule="auto"/>
              <w:rPr>
                <w:rFonts w:asciiTheme="majorHAnsi" w:eastAsia="Times New Roman" w:hAnsiTheme="majorHAnsi" w:cs="Times New Roman"/>
                <w:sz w:val="24"/>
                <w:szCs w:val="24"/>
                <w:lang w:eastAsia="sl-SI"/>
              </w:rPr>
            </w:pPr>
          </w:p>
        </w:tc>
      </w:tr>
      <w:tr w:rsidR="00343C0D" w:rsidRPr="00343C0D" w:rsidTr="002C6546">
        <w:tc>
          <w:tcPr>
            <w:tcW w:w="468" w:type="dxa"/>
            <w:shd w:val="clear" w:color="auto" w:fill="auto"/>
          </w:tcPr>
          <w:p w:rsidR="00343C0D" w:rsidRPr="00343C0D" w:rsidRDefault="00343C0D" w:rsidP="00343C0D">
            <w:p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3</w:t>
            </w:r>
          </w:p>
        </w:tc>
        <w:tc>
          <w:tcPr>
            <w:tcW w:w="8818" w:type="dxa"/>
            <w:shd w:val="clear" w:color="auto" w:fill="auto"/>
          </w:tcPr>
          <w:p w:rsidR="00343C0D" w:rsidRPr="00343C0D" w:rsidRDefault="00343C0D" w:rsidP="00343C0D">
            <w:pPr>
              <w:spacing w:after="0" w:line="276" w:lineRule="auto"/>
              <w:rPr>
                <w:rFonts w:asciiTheme="majorHAnsi" w:eastAsia="Times New Roman" w:hAnsiTheme="majorHAnsi" w:cs="Times New Roman"/>
                <w:sz w:val="24"/>
                <w:szCs w:val="24"/>
                <w:lang w:eastAsia="sl-SI"/>
              </w:rPr>
            </w:pPr>
          </w:p>
        </w:tc>
      </w:tr>
    </w:tbl>
    <w:p w:rsidR="00343C0D" w:rsidRPr="00343C0D" w:rsidRDefault="00343C0D" w:rsidP="00343C0D">
      <w:p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Podatki o partnerju v skupni ponudbi (ponudnik kopira podatke o gospodarskem subjektu pod točko 2 in izpolni v celoti za vsakega od partnerjev v skupni ponudbi). </w:t>
      </w:r>
    </w:p>
    <w:p w:rsidR="00343C0D" w:rsidRPr="00343C0D" w:rsidRDefault="00343C0D" w:rsidP="00343C0D">
      <w:pPr>
        <w:spacing w:after="0" w:line="276" w:lineRule="auto"/>
        <w:rPr>
          <w:rFonts w:asciiTheme="majorHAnsi" w:eastAsia="Times New Roman" w:hAnsiTheme="majorHAnsi" w:cs="Times New Roman"/>
          <w:sz w:val="24"/>
          <w:szCs w:val="24"/>
          <w:lang w:eastAsia="sl-SI"/>
        </w:rPr>
      </w:pPr>
    </w:p>
    <w:p w:rsidR="00343C0D" w:rsidRPr="00343C0D" w:rsidRDefault="00343C0D" w:rsidP="00343C0D">
      <w:pPr>
        <w:spacing w:after="0" w:line="276" w:lineRule="auto"/>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4. Nastopanje s podizvajalci</w:t>
      </w:r>
    </w:p>
    <w:p w:rsidR="00343C0D" w:rsidRPr="00343C0D" w:rsidRDefault="00343C0D" w:rsidP="00343C0D">
      <w:p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Ponudnik nastopa s podizvajalci (ustrezno obkrožite)</w:t>
      </w:r>
    </w:p>
    <w:p w:rsidR="00343C0D" w:rsidRPr="00343C0D" w:rsidRDefault="00343C0D" w:rsidP="00343C0D">
      <w:p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DA</w:t>
      </w:r>
    </w:p>
    <w:p w:rsidR="00343C0D" w:rsidRPr="00343C0D" w:rsidRDefault="00343C0D" w:rsidP="00343C0D">
      <w:p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NE</w:t>
      </w:r>
    </w:p>
    <w:p w:rsidR="00343C0D" w:rsidRPr="00343C0D" w:rsidRDefault="00343C0D" w:rsidP="00343C0D">
      <w:pPr>
        <w:spacing w:after="0" w:line="276" w:lineRule="auto"/>
        <w:rPr>
          <w:rFonts w:asciiTheme="majorHAnsi" w:eastAsia="Times New Roman" w:hAnsiTheme="majorHAnsi" w:cs="Times New Roman"/>
          <w:sz w:val="24"/>
          <w:szCs w:val="24"/>
          <w:lang w:eastAsia="sl-SI"/>
        </w:rPr>
      </w:pPr>
    </w:p>
    <w:p w:rsidR="00343C0D" w:rsidRPr="00343C0D" w:rsidRDefault="00343C0D" w:rsidP="00343C0D">
      <w:p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Ponudnik, ki nastopa s podizvajalci, mora za vsakega od podizvajalcev predložiti obrazca:</w:t>
      </w:r>
    </w:p>
    <w:p w:rsidR="00343C0D" w:rsidRPr="00343C0D" w:rsidRDefault="00343C0D" w:rsidP="00343C0D">
      <w:pPr>
        <w:numPr>
          <w:ilvl w:val="0"/>
          <w:numId w:val="2"/>
        </w:numPr>
        <w:spacing w:after="0" w:line="276" w:lineRule="auto"/>
        <w:ind w:left="357" w:hanging="357"/>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Podizvajalci v ponudbi</w:t>
      </w:r>
    </w:p>
    <w:p w:rsidR="00343C0D" w:rsidRPr="00343C0D" w:rsidRDefault="00343C0D" w:rsidP="00343C0D">
      <w:pPr>
        <w:numPr>
          <w:ilvl w:val="0"/>
          <w:numId w:val="2"/>
        </w:numPr>
        <w:spacing w:after="0" w:line="276" w:lineRule="auto"/>
        <w:ind w:left="357" w:hanging="357"/>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Podatki o podizvajalcih in soglasje za neposredna plačila (če podizvajalec zahteva neposredno plačilo).</w:t>
      </w:r>
    </w:p>
    <w:p w:rsidR="00343C0D" w:rsidRPr="00343C0D" w:rsidRDefault="00343C0D" w:rsidP="00343C0D">
      <w:pPr>
        <w:spacing w:after="0" w:line="276" w:lineRule="auto"/>
        <w:rPr>
          <w:rFonts w:asciiTheme="majorHAnsi" w:eastAsia="Times New Roman" w:hAnsiTheme="majorHAnsi" w:cs="Times New Roman"/>
          <w:sz w:val="24"/>
          <w:szCs w:val="24"/>
          <w:lang w:eastAsia="sl-SI"/>
        </w:rPr>
      </w:pPr>
    </w:p>
    <w:p w:rsidR="00343C0D" w:rsidRPr="00343C0D" w:rsidRDefault="00343C0D" w:rsidP="00343C0D">
      <w:p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Ponudniku, ki nastopa brez podizvajalcev, ne predloži teh dveh obrazcev.</w:t>
      </w:r>
    </w:p>
    <w:p w:rsidR="00343C0D" w:rsidRPr="00343C0D" w:rsidRDefault="00343C0D" w:rsidP="00343C0D">
      <w:pPr>
        <w:tabs>
          <w:tab w:val="left" w:pos="1134"/>
        </w:tabs>
        <w:spacing w:after="0" w:line="276" w:lineRule="auto"/>
        <w:rPr>
          <w:rFonts w:asciiTheme="majorHAnsi" w:eastAsia="Times New Roman" w:hAnsiTheme="majorHAnsi" w:cs="Times New Roman"/>
          <w:sz w:val="24"/>
          <w:szCs w:val="24"/>
          <w:lang w:eastAsia="sl-SI"/>
        </w:rPr>
      </w:pPr>
    </w:p>
    <w:p w:rsidR="00343C0D" w:rsidRPr="00343C0D" w:rsidRDefault="00343C0D" w:rsidP="00343C0D">
      <w:pPr>
        <w:tabs>
          <w:tab w:val="left" w:pos="5760"/>
        </w:tabs>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Datum: ____________________</w:t>
      </w:r>
      <w:r w:rsidRPr="00343C0D">
        <w:rPr>
          <w:rFonts w:asciiTheme="majorHAnsi" w:eastAsia="Times New Roman" w:hAnsiTheme="majorHAnsi" w:cs="Times New Roman"/>
          <w:sz w:val="24"/>
          <w:szCs w:val="24"/>
          <w:lang w:eastAsia="sl-SI"/>
        </w:rPr>
        <w:tab/>
        <w:t xml:space="preserve">Žig in podpis ponudnika </w:t>
      </w:r>
    </w:p>
    <w:p w:rsidR="00343C0D" w:rsidRPr="00343C0D" w:rsidRDefault="00343C0D" w:rsidP="00C97F48">
      <w:pPr>
        <w:spacing w:after="0" w:line="276" w:lineRule="auto"/>
        <w:jc w:val="center"/>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sz w:val="24"/>
          <w:szCs w:val="24"/>
          <w:lang w:eastAsia="sl-SI"/>
        </w:rPr>
        <w:br w:type="page"/>
      </w:r>
    </w:p>
    <w:p w:rsidR="00343C0D" w:rsidRPr="00343C0D" w:rsidRDefault="00343C0D" w:rsidP="00343C0D">
      <w:pPr>
        <w:spacing w:after="0" w:line="276" w:lineRule="auto"/>
        <w:jc w:val="right"/>
        <w:rPr>
          <w:rFonts w:asciiTheme="majorHAnsi" w:eastAsia="Times New Roman" w:hAnsiTheme="majorHAnsi" w:cs="Times New Roman"/>
          <w:b/>
          <w:bCs/>
          <w:sz w:val="24"/>
          <w:szCs w:val="24"/>
          <w:bdr w:val="single" w:sz="4" w:space="0" w:color="auto" w:shadow="1" w:frame="1"/>
          <w:shd w:val="clear" w:color="auto" w:fill="F3F3F3"/>
          <w:lang w:eastAsia="sl-SI"/>
        </w:rPr>
      </w:pPr>
      <w:r w:rsidRPr="00343C0D">
        <w:rPr>
          <w:rFonts w:asciiTheme="majorHAnsi" w:eastAsia="Times New Roman" w:hAnsiTheme="majorHAnsi" w:cs="Times New Roman"/>
          <w:b/>
          <w:sz w:val="24"/>
          <w:szCs w:val="24"/>
          <w:bdr w:val="single" w:sz="4" w:space="0" w:color="000000" w:shadow="1"/>
          <w:shd w:val="clear" w:color="auto" w:fill="DBE5F1"/>
          <w:lang w:eastAsia="sl-SI"/>
        </w:rPr>
        <w:t>OBR-</w:t>
      </w:r>
      <w:r w:rsidR="00C97F48">
        <w:rPr>
          <w:rFonts w:asciiTheme="majorHAnsi" w:eastAsia="Times New Roman" w:hAnsiTheme="majorHAnsi" w:cs="Times New Roman"/>
          <w:b/>
          <w:sz w:val="24"/>
          <w:szCs w:val="24"/>
          <w:bdr w:val="single" w:sz="4" w:space="0" w:color="000000" w:shadow="1"/>
          <w:shd w:val="clear" w:color="auto" w:fill="DBE5F1"/>
          <w:lang w:eastAsia="sl-SI"/>
        </w:rPr>
        <w:t>2</w:t>
      </w: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Ponudnik: ______________________________________________________________________________</w:t>
      </w: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Kot ponudnik, dajemo naslednjo</w:t>
      </w:r>
    </w:p>
    <w:p w:rsidR="00343C0D" w:rsidRPr="00343C0D" w:rsidRDefault="00343C0D" w:rsidP="00343C0D">
      <w:pPr>
        <w:keepNext/>
        <w:keepLines/>
        <w:spacing w:before="60" w:after="0" w:line="276" w:lineRule="auto"/>
        <w:jc w:val="center"/>
        <w:outlineLvl w:val="0"/>
        <w:rPr>
          <w:rFonts w:asciiTheme="majorHAnsi" w:eastAsia="MS Gothic" w:hAnsiTheme="majorHAnsi" w:cs="Times New Roman"/>
          <w:b/>
          <w:bCs/>
          <w:sz w:val="24"/>
          <w:szCs w:val="24"/>
          <w:lang w:eastAsia="sl-SI"/>
        </w:rPr>
      </w:pPr>
      <w:r w:rsidRPr="00343C0D">
        <w:rPr>
          <w:rFonts w:asciiTheme="majorHAnsi" w:eastAsia="MS Gothic" w:hAnsiTheme="majorHAnsi" w:cs="Times New Roman"/>
          <w:b/>
          <w:bCs/>
          <w:sz w:val="24"/>
          <w:szCs w:val="24"/>
          <w:lang w:eastAsia="sl-SI"/>
        </w:rPr>
        <w:t>IZJAVO O STROKOVNEM KADRU IN REFERENCAH  VODJE DEL</w:t>
      </w:r>
    </w:p>
    <w:p w:rsidR="00343C0D" w:rsidRPr="00343C0D" w:rsidRDefault="00343C0D" w:rsidP="00343C0D">
      <w:pPr>
        <w:spacing w:before="60" w:after="60" w:line="276" w:lineRule="auto"/>
        <w:jc w:val="both"/>
        <w:rPr>
          <w:rFonts w:asciiTheme="majorHAnsi" w:hAnsiTheme="majorHAnsi"/>
          <w:sz w:val="24"/>
          <w:szCs w:val="24"/>
        </w:rPr>
      </w:pPr>
      <w:r w:rsidRPr="00343C0D">
        <w:rPr>
          <w:rFonts w:asciiTheme="majorHAnsi" w:eastAsia="Times New Roman" w:hAnsiTheme="majorHAnsi" w:cs="Times New Roman"/>
          <w:sz w:val="24"/>
          <w:szCs w:val="24"/>
          <w:lang w:eastAsia="sl-SI"/>
        </w:rPr>
        <w:t xml:space="preserve">Vodja del ima </w:t>
      </w:r>
      <w:r w:rsidRPr="00343C0D">
        <w:rPr>
          <w:rFonts w:asciiTheme="majorHAnsi" w:hAnsiTheme="majorHAnsi"/>
          <w:sz w:val="24"/>
          <w:szCs w:val="24"/>
        </w:rPr>
        <w:t xml:space="preserve"> v zadnjih </w:t>
      </w:r>
      <w:r w:rsidRPr="00343C0D">
        <w:rPr>
          <w:rFonts w:asciiTheme="majorHAnsi" w:hAnsiTheme="majorHAnsi"/>
          <w:sz w:val="24"/>
          <w:szCs w:val="24"/>
          <w:u w:val="single"/>
        </w:rPr>
        <w:t>treh letih</w:t>
      </w:r>
      <w:r w:rsidRPr="00343C0D">
        <w:rPr>
          <w:rFonts w:asciiTheme="majorHAnsi" w:hAnsiTheme="majorHAnsi"/>
          <w:sz w:val="24"/>
          <w:szCs w:val="24"/>
        </w:rPr>
        <w:t xml:space="preserve"> ustrezne reference z vodenjem izgradnje vsaj  </w:t>
      </w:r>
      <w:r w:rsidRPr="00343C0D">
        <w:rPr>
          <w:rFonts w:asciiTheme="majorHAnsi" w:hAnsiTheme="majorHAnsi"/>
          <w:sz w:val="24"/>
          <w:szCs w:val="24"/>
          <w:u w:val="single"/>
        </w:rPr>
        <w:t xml:space="preserve">enega primerljivega objekta </w:t>
      </w:r>
      <w:r w:rsidRPr="00343C0D">
        <w:rPr>
          <w:rFonts w:asciiTheme="majorHAnsi" w:eastAsia="Times New Roman" w:hAnsiTheme="majorHAnsi" w:cstheme="majorHAnsi"/>
          <w:sz w:val="24"/>
          <w:szCs w:val="24"/>
          <w:lang w:eastAsia="sl-SI"/>
        </w:rPr>
        <w:t>nizke gradnje, v vrednosti najmanj 150.000,00 EUR brez DDV</w:t>
      </w:r>
    </w:p>
    <w:p w:rsidR="00343C0D" w:rsidRPr="00343C0D" w:rsidRDefault="00343C0D" w:rsidP="00343C0D">
      <w:pPr>
        <w:spacing w:before="60" w:after="60" w:line="276" w:lineRule="auto"/>
        <w:jc w:val="both"/>
        <w:rPr>
          <w:rFonts w:asciiTheme="majorHAnsi" w:hAnsiTheme="majorHAnsi"/>
          <w:sz w:val="24"/>
          <w:szCs w:val="24"/>
        </w:rPr>
      </w:pPr>
    </w:p>
    <w:p w:rsidR="00343C0D" w:rsidRPr="00343C0D" w:rsidRDefault="00343C0D" w:rsidP="00343C0D">
      <w:pPr>
        <w:spacing w:before="60" w:after="60" w:line="276" w:lineRule="auto"/>
        <w:jc w:val="both"/>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sz w:val="24"/>
          <w:szCs w:val="24"/>
          <w:lang w:eastAsia="sl-SI"/>
        </w:rPr>
        <w:t>Dokazilo:</w:t>
      </w:r>
      <w:r w:rsidRPr="00343C0D">
        <w:rPr>
          <w:rFonts w:asciiTheme="majorHAnsi" w:eastAsia="Times New Roman" w:hAnsiTheme="majorHAnsi" w:cs="Times New Roman"/>
          <w:sz w:val="24"/>
          <w:szCs w:val="24"/>
          <w:lang w:eastAsia="sl-SI"/>
        </w:rPr>
        <w:t xml:space="preserve"> Izjava o r</w:t>
      </w:r>
      <w:r w:rsidR="00C97F48">
        <w:rPr>
          <w:rFonts w:asciiTheme="majorHAnsi" w:eastAsia="Times New Roman" w:hAnsiTheme="majorHAnsi" w:cs="Times New Roman"/>
          <w:sz w:val="24"/>
          <w:szCs w:val="24"/>
          <w:lang w:eastAsia="sl-SI"/>
        </w:rPr>
        <w:t>eferencah odgovornega vodje del.</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(če je skupna ponudba, lahko zahtevane pogoje izpolni eden od partnerjev v skupni ponudbi)</w:t>
      </w: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bl>
      <w:tblPr>
        <w:tblW w:w="92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90"/>
        <w:gridCol w:w="2894"/>
        <w:gridCol w:w="2686"/>
        <w:gridCol w:w="1350"/>
        <w:gridCol w:w="1490"/>
      </w:tblGrid>
      <w:tr w:rsidR="00343C0D" w:rsidRPr="00343C0D" w:rsidTr="002C6546">
        <w:trPr>
          <w:trHeight w:val="445"/>
        </w:trPr>
        <w:tc>
          <w:tcPr>
            <w:tcW w:w="790" w:type="dxa"/>
          </w:tcPr>
          <w:p w:rsidR="00343C0D" w:rsidRPr="00343C0D" w:rsidRDefault="00343C0D" w:rsidP="00343C0D">
            <w:pPr>
              <w:spacing w:before="60" w:after="60" w:line="276" w:lineRule="auto"/>
              <w:jc w:val="center"/>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t>Zap. št.</w:t>
            </w:r>
          </w:p>
        </w:tc>
        <w:tc>
          <w:tcPr>
            <w:tcW w:w="2894" w:type="dxa"/>
          </w:tcPr>
          <w:p w:rsidR="00343C0D" w:rsidRPr="00343C0D" w:rsidRDefault="00343C0D" w:rsidP="00343C0D">
            <w:pPr>
              <w:spacing w:before="60" w:after="60" w:line="276" w:lineRule="auto"/>
              <w:jc w:val="center"/>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t>Naročnik/investitor</w:t>
            </w:r>
          </w:p>
        </w:tc>
        <w:tc>
          <w:tcPr>
            <w:tcW w:w="2686" w:type="dxa"/>
          </w:tcPr>
          <w:p w:rsidR="00343C0D" w:rsidRPr="00343C0D" w:rsidRDefault="00343C0D" w:rsidP="00343C0D">
            <w:pPr>
              <w:spacing w:before="60" w:after="60" w:line="276" w:lineRule="auto"/>
              <w:jc w:val="center"/>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t>Predmet pogodbe</w:t>
            </w:r>
          </w:p>
        </w:tc>
        <w:tc>
          <w:tcPr>
            <w:tcW w:w="1350" w:type="dxa"/>
          </w:tcPr>
          <w:p w:rsidR="00343C0D" w:rsidRPr="00343C0D" w:rsidRDefault="00343C0D" w:rsidP="00343C0D">
            <w:pPr>
              <w:spacing w:before="60" w:after="60" w:line="276" w:lineRule="auto"/>
              <w:jc w:val="center"/>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t>Leto realizacije</w:t>
            </w:r>
          </w:p>
        </w:tc>
        <w:tc>
          <w:tcPr>
            <w:tcW w:w="1490" w:type="dxa"/>
          </w:tcPr>
          <w:p w:rsidR="00343C0D" w:rsidRPr="00343C0D" w:rsidRDefault="00343C0D" w:rsidP="00343C0D">
            <w:pPr>
              <w:spacing w:before="60" w:after="60" w:line="276" w:lineRule="auto"/>
              <w:jc w:val="center"/>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t>Vrednost pogodbe</w:t>
            </w:r>
            <w:r w:rsidRPr="00343C0D">
              <w:rPr>
                <w:rFonts w:asciiTheme="majorHAnsi" w:eastAsia="Times New Roman" w:hAnsiTheme="majorHAnsi" w:cs="Times New Roman"/>
                <w:sz w:val="24"/>
                <w:szCs w:val="24"/>
                <w:lang w:eastAsia="sl-SI"/>
              </w:rPr>
              <w:t xml:space="preserve"> </w:t>
            </w:r>
            <w:r w:rsidRPr="00343C0D">
              <w:rPr>
                <w:rFonts w:asciiTheme="majorHAnsi" w:eastAsia="Times New Roman" w:hAnsiTheme="majorHAnsi" w:cs="Times New Roman"/>
                <w:b/>
                <w:bCs/>
                <w:sz w:val="24"/>
                <w:szCs w:val="24"/>
                <w:lang w:eastAsia="sl-SI"/>
              </w:rPr>
              <w:t>brez</w:t>
            </w:r>
            <w:r w:rsidRPr="00343C0D">
              <w:rPr>
                <w:rFonts w:asciiTheme="majorHAnsi" w:eastAsia="Times New Roman" w:hAnsiTheme="majorHAnsi" w:cs="Times New Roman"/>
                <w:sz w:val="24"/>
                <w:szCs w:val="24"/>
                <w:lang w:eastAsia="sl-SI"/>
              </w:rPr>
              <w:t xml:space="preserve"> </w:t>
            </w:r>
            <w:r w:rsidRPr="00343C0D">
              <w:rPr>
                <w:rFonts w:asciiTheme="majorHAnsi" w:eastAsia="Times New Roman" w:hAnsiTheme="majorHAnsi" w:cs="Times New Roman"/>
                <w:b/>
                <w:bCs/>
                <w:sz w:val="24"/>
                <w:szCs w:val="24"/>
                <w:lang w:eastAsia="sl-SI"/>
              </w:rPr>
              <w:t>DDV</w:t>
            </w:r>
          </w:p>
        </w:tc>
      </w:tr>
      <w:tr w:rsidR="00343C0D" w:rsidRPr="00343C0D" w:rsidTr="002C6546">
        <w:tc>
          <w:tcPr>
            <w:tcW w:w="790"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1.</w:t>
            </w:r>
          </w:p>
        </w:tc>
        <w:tc>
          <w:tcPr>
            <w:tcW w:w="2894" w:type="dxa"/>
            <w:shd w:val="clear" w:color="auto" w:fill="F3F3F3"/>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c>
          <w:tcPr>
            <w:tcW w:w="2686"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c>
          <w:tcPr>
            <w:tcW w:w="1350"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c>
          <w:tcPr>
            <w:tcW w:w="1490"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c>
          <w:tcPr>
            <w:tcW w:w="790"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2.</w:t>
            </w:r>
          </w:p>
        </w:tc>
        <w:tc>
          <w:tcPr>
            <w:tcW w:w="2894" w:type="dxa"/>
            <w:shd w:val="clear" w:color="auto" w:fill="F3F3F3"/>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c>
          <w:tcPr>
            <w:tcW w:w="2686"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c>
          <w:tcPr>
            <w:tcW w:w="1350"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c>
          <w:tcPr>
            <w:tcW w:w="1490"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c>
          <w:tcPr>
            <w:tcW w:w="790"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3</w:t>
            </w:r>
          </w:p>
        </w:tc>
        <w:tc>
          <w:tcPr>
            <w:tcW w:w="2894" w:type="dxa"/>
            <w:shd w:val="clear" w:color="auto" w:fill="F3F3F3"/>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c>
          <w:tcPr>
            <w:tcW w:w="2686"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c>
          <w:tcPr>
            <w:tcW w:w="1350"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c>
          <w:tcPr>
            <w:tcW w:w="1490"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r>
    </w:tbl>
    <w:p w:rsidR="00343C0D" w:rsidRPr="00343C0D" w:rsidRDefault="00343C0D" w:rsidP="00343C0D">
      <w:pPr>
        <w:spacing w:before="60" w:after="60" w:line="276" w:lineRule="auto"/>
        <w:jc w:val="both"/>
        <w:rPr>
          <w:rFonts w:asciiTheme="majorHAnsi" w:eastAsia="Times New Roman" w:hAnsiTheme="majorHAnsi" w:cs="Times New Roman"/>
          <w:b/>
          <w:bCs/>
          <w:i/>
          <w:iCs/>
          <w:sz w:val="24"/>
          <w:szCs w:val="24"/>
          <w:lang w:eastAsia="sl-SI"/>
        </w:rPr>
      </w:pP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Datum: ____________________</w:t>
      </w:r>
    </w:p>
    <w:p w:rsidR="00343C0D" w:rsidRPr="00343C0D" w:rsidRDefault="00343C0D" w:rsidP="00343C0D">
      <w:pPr>
        <w:spacing w:before="60" w:after="60" w:line="276" w:lineRule="auto"/>
        <w:jc w:val="right"/>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Žig in podpis ponudnika:</w:t>
      </w:r>
      <w:r w:rsidRPr="00343C0D">
        <w:rPr>
          <w:rFonts w:asciiTheme="majorHAnsi" w:eastAsia="Times New Roman" w:hAnsiTheme="majorHAnsi" w:cs="Times New Roman"/>
          <w:b/>
          <w:bCs/>
          <w:sz w:val="24"/>
          <w:szCs w:val="24"/>
          <w:bdr w:val="single" w:sz="4" w:space="0" w:color="auto" w:shadow="1" w:frame="1"/>
          <w:shd w:val="clear" w:color="auto" w:fill="F3F3F3"/>
          <w:lang w:eastAsia="sl-SI"/>
        </w:rPr>
        <w:br w:type="page"/>
      </w:r>
    </w:p>
    <w:p w:rsidR="00936DC8" w:rsidRDefault="00936DC8" w:rsidP="00343C0D">
      <w:pPr>
        <w:spacing w:after="0" w:line="276" w:lineRule="auto"/>
        <w:jc w:val="right"/>
        <w:rPr>
          <w:rFonts w:asciiTheme="majorHAnsi" w:eastAsia="Times New Roman" w:hAnsiTheme="majorHAnsi" w:cs="Times New Roman"/>
          <w:b/>
          <w:sz w:val="24"/>
          <w:szCs w:val="24"/>
          <w:bdr w:val="single" w:sz="4" w:space="0" w:color="000000" w:shadow="1"/>
          <w:shd w:val="clear" w:color="auto" w:fill="DBE5F1"/>
          <w:lang w:eastAsia="sl-SI"/>
        </w:rPr>
      </w:pPr>
    </w:p>
    <w:p w:rsidR="00936DC8" w:rsidRDefault="00936DC8" w:rsidP="00343C0D">
      <w:pPr>
        <w:spacing w:after="0" w:line="276" w:lineRule="auto"/>
        <w:jc w:val="right"/>
        <w:rPr>
          <w:rFonts w:asciiTheme="majorHAnsi" w:eastAsia="Times New Roman" w:hAnsiTheme="majorHAnsi" w:cs="Times New Roman"/>
          <w:b/>
          <w:sz w:val="24"/>
          <w:szCs w:val="24"/>
          <w:bdr w:val="single" w:sz="4" w:space="0" w:color="000000" w:shadow="1"/>
          <w:shd w:val="clear" w:color="auto" w:fill="DBE5F1"/>
          <w:lang w:eastAsia="sl-SI"/>
        </w:rPr>
      </w:pPr>
    </w:p>
    <w:p w:rsidR="00936DC8" w:rsidRDefault="00936DC8" w:rsidP="00343C0D">
      <w:pPr>
        <w:spacing w:after="0" w:line="276" w:lineRule="auto"/>
        <w:jc w:val="right"/>
        <w:rPr>
          <w:rFonts w:asciiTheme="majorHAnsi" w:eastAsia="Times New Roman" w:hAnsiTheme="majorHAnsi" w:cs="Times New Roman"/>
          <w:b/>
          <w:sz w:val="24"/>
          <w:szCs w:val="24"/>
          <w:bdr w:val="single" w:sz="4" w:space="0" w:color="000000" w:shadow="1"/>
          <w:shd w:val="clear" w:color="auto" w:fill="DBE5F1"/>
          <w:lang w:eastAsia="sl-SI"/>
        </w:rPr>
      </w:pPr>
    </w:p>
    <w:p w:rsidR="00343C0D" w:rsidRPr="00343C0D" w:rsidRDefault="00343C0D" w:rsidP="00343C0D">
      <w:pPr>
        <w:spacing w:after="0" w:line="276" w:lineRule="auto"/>
        <w:jc w:val="right"/>
        <w:rPr>
          <w:rFonts w:asciiTheme="majorHAnsi" w:eastAsia="Times New Roman" w:hAnsiTheme="majorHAnsi" w:cs="Times New Roman"/>
          <w:b/>
          <w:bCs/>
          <w:sz w:val="24"/>
          <w:szCs w:val="24"/>
          <w:bdr w:val="single" w:sz="4" w:space="0" w:color="auto" w:shadow="1" w:frame="1"/>
          <w:shd w:val="clear" w:color="auto" w:fill="F3F3F3"/>
          <w:lang w:eastAsia="sl-SI"/>
        </w:rPr>
      </w:pPr>
      <w:r w:rsidRPr="00343C0D">
        <w:rPr>
          <w:rFonts w:asciiTheme="majorHAnsi" w:eastAsia="Times New Roman" w:hAnsiTheme="majorHAnsi" w:cs="Times New Roman"/>
          <w:b/>
          <w:sz w:val="24"/>
          <w:szCs w:val="24"/>
          <w:bdr w:val="single" w:sz="4" w:space="0" w:color="000000" w:shadow="1"/>
          <w:shd w:val="clear" w:color="auto" w:fill="DBE5F1"/>
          <w:lang w:eastAsia="sl-SI"/>
        </w:rPr>
        <w:t xml:space="preserve">OBR- </w:t>
      </w:r>
      <w:r w:rsidR="00C97F48">
        <w:rPr>
          <w:rFonts w:asciiTheme="majorHAnsi" w:eastAsia="Times New Roman" w:hAnsiTheme="majorHAnsi" w:cs="Times New Roman"/>
          <w:b/>
          <w:sz w:val="24"/>
          <w:szCs w:val="24"/>
          <w:bdr w:val="single" w:sz="4" w:space="0" w:color="000000" w:shadow="1"/>
          <w:shd w:val="clear" w:color="auto" w:fill="DBE5F1"/>
          <w:lang w:eastAsia="sl-SI"/>
        </w:rPr>
        <w:t>3</w:t>
      </w: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Ponudnik: _______________________________________________________________________________</w:t>
      </w:r>
    </w:p>
    <w:p w:rsidR="00343C0D" w:rsidRPr="00343C0D" w:rsidRDefault="00343C0D" w:rsidP="00343C0D">
      <w:pPr>
        <w:spacing w:before="60" w:after="60" w:line="276" w:lineRule="auto"/>
        <w:rPr>
          <w:rFonts w:asciiTheme="majorHAnsi" w:eastAsia="Times New Roman" w:hAnsiTheme="majorHAnsi" w:cs="Times New Roman"/>
          <w:b/>
          <w:sz w:val="24"/>
          <w:szCs w:val="24"/>
          <w:lang w:eastAsia="sl-SI"/>
        </w:rPr>
      </w:pPr>
    </w:p>
    <w:p w:rsidR="00343C0D" w:rsidRPr="00343C0D" w:rsidRDefault="00343C0D" w:rsidP="00343C0D">
      <w:pPr>
        <w:spacing w:before="60" w:after="60" w:line="276" w:lineRule="auto"/>
        <w:jc w:val="center"/>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IZJAVA O REFERENCAH</w:t>
      </w:r>
    </w:p>
    <w:p w:rsidR="00343C0D" w:rsidRPr="00343C0D" w:rsidRDefault="00343C0D" w:rsidP="00343C0D">
      <w:pPr>
        <w:spacing w:before="60" w:after="60" w:line="276" w:lineRule="auto"/>
        <w:jc w:val="both"/>
        <w:rPr>
          <w:rFonts w:asciiTheme="majorHAnsi" w:hAnsiTheme="majorHAnsi"/>
          <w:sz w:val="24"/>
          <w:szCs w:val="24"/>
        </w:rPr>
      </w:pPr>
      <w:r w:rsidRPr="00343C0D">
        <w:rPr>
          <w:rFonts w:asciiTheme="majorHAnsi" w:eastAsia="Times New Roman" w:hAnsiTheme="majorHAnsi" w:cs="Times New Roman"/>
          <w:bCs/>
          <w:sz w:val="24"/>
          <w:szCs w:val="24"/>
          <w:lang w:eastAsia="sl-SI"/>
        </w:rPr>
        <w:t>Izjavljamo,da smo</w:t>
      </w:r>
      <w:r w:rsidRPr="00343C0D">
        <w:rPr>
          <w:rFonts w:asciiTheme="majorHAnsi" w:hAnsiTheme="majorHAnsi"/>
          <w:bCs/>
          <w:sz w:val="24"/>
          <w:szCs w:val="24"/>
        </w:rPr>
        <w:t xml:space="preserve"> </w:t>
      </w:r>
      <w:r w:rsidRPr="00343C0D">
        <w:rPr>
          <w:rFonts w:asciiTheme="majorHAnsi" w:hAnsiTheme="majorHAnsi"/>
          <w:sz w:val="24"/>
          <w:szCs w:val="24"/>
        </w:rPr>
        <w:t xml:space="preserve">v zadnjih </w:t>
      </w:r>
      <w:r w:rsidRPr="00343C0D">
        <w:rPr>
          <w:rFonts w:asciiTheme="majorHAnsi" w:hAnsiTheme="majorHAnsi"/>
          <w:sz w:val="24"/>
          <w:szCs w:val="24"/>
          <w:u w:val="single"/>
        </w:rPr>
        <w:t>petih letih</w:t>
      </w:r>
      <w:r w:rsidRPr="00343C0D">
        <w:rPr>
          <w:rFonts w:asciiTheme="majorHAnsi" w:hAnsiTheme="majorHAnsi"/>
          <w:sz w:val="24"/>
          <w:szCs w:val="24"/>
        </w:rPr>
        <w:t xml:space="preserve"> samostojno ali skupni ponudbi že izvedli  uspešno izgradnjo vsaj </w:t>
      </w:r>
      <w:r w:rsidRPr="00343C0D">
        <w:rPr>
          <w:rFonts w:asciiTheme="majorHAnsi" w:hAnsiTheme="majorHAnsi"/>
          <w:sz w:val="24"/>
          <w:szCs w:val="24"/>
          <w:u w:val="single"/>
        </w:rPr>
        <w:t>dveh primerljih objektov –</w:t>
      </w:r>
      <w:r w:rsidRPr="00343C0D">
        <w:rPr>
          <w:rFonts w:asciiTheme="majorHAnsi" w:eastAsia="Times New Roman" w:hAnsiTheme="majorHAnsi" w:cstheme="majorHAnsi"/>
          <w:sz w:val="24"/>
          <w:szCs w:val="24"/>
          <w:lang w:eastAsia="sl-SI"/>
        </w:rPr>
        <w:t xml:space="preserve"> v vrednosti najmanj 150.000,00 EUR brez DDV in </w:t>
      </w:r>
      <w:r w:rsidR="00936DC8">
        <w:rPr>
          <w:rFonts w:asciiTheme="majorHAnsi" w:eastAsia="Times New Roman" w:hAnsiTheme="majorHAnsi" w:cstheme="majorHAnsi"/>
          <w:sz w:val="24"/>
          <w:szCs w:val="24"/>
          <w:lang w:eastAsia="sl-SI"/>
        </w:rPr>
        <w:t xml:space="preserve">bomo </w:t>
      </w:r>
      <w:r w:rsidRPr="00936DC8">
        <w:rPr>
          <w:rFonts w:asciiTheme="majorHAnsi" w:eastAsia="Times New Roman" w:hAnsiTheme="majorHAnsi" w:cstheme="majorHAnsi"/>
          <w:sz w:val="24"/>
          <w:szCs w:val="24"/>
          <w:highlight w:val="yellow"/>
          <w:lang w:eastAsia="sl-SI"/>
        </w:rPr>
        <w:t>predloži</w:t>
      </w:r>
      <w:r w:rsidR="00C97F48">
        <w:rPr>
          <w:rFonts w:asciiTheme="majorHAnsi" w:eastAsia="Times New Roman" w:hAnsiTheme="majorHAnsi" w:cstheme="majorHAnsi"/>
          <w:sz w:val="24"/>
          <w:szCs w:val="24"/>
          <w:highlight w:val="yellow"/>
          <w:lang w:eastAsia="sl-SI"/>
        </w:rPr>
        <w:t>li</w:t>
      </w:r>
      <w:r w:rsidRPr="00936DC8">
        <w:rPr>
          <w:rFonts w:asciiTheme="majorHAnsi" w:eastAsia="Times New Roman" w:hAnsiTheme="majorHAnsi" w:cstheme="majorHAnsi"/>
          <w:sz w:val="24"/>
          <w:szCs w:val="24"/>
          <w:highlight w:val="yellow"/>
          <w:lang w:eastAsia="sl-SI"/>
        </w:rPr>
        <w:t xml:space="preserve"> ustrezna potrdila</w:t>
      </w:r>
      <w:r w:rsidR="00936DC8" w:rsidRPr="00936DC8">
        <w:rPr>
          <w:rFonts w:asciiTheme="majorHAnsi" w:eastAsia="Times New Roman" w:hAnsiTheme="majorHAnsi" w:cstheme="majorHAnsi"/>
          <w:sz w:val="24"/>
          <w:szCs w:val="24"/>
          <w:highlight w:val="yellow"/>
          <w:lang w:eastAsia="sl-SI"/>
        </w:rPr>
        <w:t>, če bo naročnik to zahteval</w:t>
      </w:r>
      <w:r w:rsidRPr="00936DC8">
        <w:rPr>
          <w:rFonts w:asciiTheme="majorHAnsi" w:hAnsiTheme="majorHAnsi"/>
          <w:sz w:val="24"/>
          <w:szCs w:val="24"/>
          <w:highlight w:val="yellow"/>
        </w:rPr>
        <w:t>.</w:t>
      </w:r>
      <w:r w:rsidR="00C97F48">
        <w:rPr>
          <w:rFonts w:asciiTheme="majorHAnsi" w:hAnsiTheme="majorHAnsi"/>
          <w:sz w:val="24"/>
          <w:szCs w:val="24"/>
        </w:rPr>
        <w:t xml:space="preserve"> – ponudnik lahko predloži potrdila.</w:t>
      </w:r>
      <w:r w:rsidRPr="00343C0D">
        <w:rPr>
          <w:rFonts w:asciiTheme="majorHAnsi" w:hAnsiTheme="majorHAnsi"/>
          <w:sz w:val="24"/>
          <w:szCs w:val="24"/>
        </w:rPr>
        <w:t xml:space="preserve"> </w:t>
      </w:r>
    </w:p>
    <w:p w:rsidR="00343C0D" w:rsidRPr="00343C0D" w:rsidRDefault="00343C0D" w:rsidP="00343C0D">
      <w:pPr>
        <w:spacing w:before="60" w:after="60" w:line="276" w:lineRule="auto"/>
        <w:ind w:left="360"/>
        <w:jc w:val="both"/>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ind w:left="360"/>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SEZNAM REFERENC</w:t>
      </w:r>
    </w:p>
    <w:tbl>
      <w:tblPr>
        <w:tblW w:w="92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90"/>
        <w:gridCol w:w="2894"/>
        <w:gridCol w:w="2686"/>
        <w:gridCol w:w="1350"/>
        <w:gridCol w:w="1490"/>
      </w:tblGrid>
      <w:tr w:rsidR="00343C0D" w:rsidRPr="00343C0D" w:rsidTr="002C6546">
        <w:trPr>
          <w:trHeight w:val="445"/>
        </w:trPr>
        <w:tc>
          <w:tcPr>
            <w:tcW w:w="790" w:type="dxa"/>
          </w:tcPr>
          <w:p w:rsidR="00343C0D" w:rsidRPr="00343C0D" w:rsidRDefault="00343C0D" w:rsidP="00343C0D">
            <w:pPr>
              <w:spacing w:before="60" w:after="60" w:line="276" w:lineRule="auto"/>
              <w:jc w:val="center"/>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t>Zap. št.</w:t>
            </w:r>
          </w:p>
        </w:tc>
        <w:tc>
          <w:tcPr>
            <w:tcW w:w="2894" w:type="dxa"/>
          </w:tcPr>
          <w:p w:rsidR="00343C0D" w:rsidRPr="00343C0D" w:rsidRDefault="00343C0D" w:rsidP="00343C0D">
            <w:pPr>
              <w:spacing w:before="60" w:after="60" w:line="276" w:lineRule="auto"/>
              <w:jc w:val="center"/>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t>Naročnik/investitor</w:t>
            </w:r>
          </w:p>
        </w:tc>
        <w:tc>
          <w:tcPr>
            <w:tcW w:w="2686" w:type="dxa"/>
          </w:tcPr>
          <w:p w:rsidR="00343C0D" w:rsidRPr="00343C0D" w:rsidRDefault="00AF7BB8" w:rsidP="00AF7BB8">
            <w:pPr>
              <w:spacing w:before="60" w:after="60" w:line="276" w:lineRule="auto"/>
              <w:jc w:val="center"/>
              <w:rPr>
                <w:rFonts w:asciiTheme="majorHAnsi" w:eastAsia="Times New Roman" w:hAnsiTheme="majorHAnsi" w:cs="Times New Roman"/>
                <w:b/>
                <w:bCs/>
                <w:sz w:val="24"/>
                <w:szCs w:val="24"/>
                <w:lang w:eastAsia="sl-SI"/>
              </w:rPr>
            </w:pPr>
            <w:r>
              <w:rPr>
                <w:rFonts w:asciiTheme="majorHAnsi" w:eastAsia="Times New Roman" w:hAnsiTheme="majorHAnsi" w:cs="Times New Roman"/>
                <w:b/>
                <w:bCs/>
                <w:sz w:val="24"/>
                <w:szCs w:val="24"/>
                <w:lang w:eastAsia="sl-SI"/>
              </w:rPr>
              <w:t>Predmet pogodbe</w:t>
            </w:r>
            <w:r w:rsidR="00343C0D" w:rsidRPr="00343C0D">
              <w:rPr>
                <w:rFonts w:asciiTheme="majorHAnsi" w:eastAsia="Times New Roman" w:hAnsiTheme="majorHAnsi" w:cs="Times New Roman"/>
                <w:b/>
                <w:bCs/>
                <w:sz w:val="24"/>
                <w:szCs w:val="24"/>
                <w:lang w:eastAsia="sl-SI"/>
              </w:rPr>
              <w:t xml:space="preserve">  in vrsta objekta</w:t>
            </w:r>
          </w:p>
        </w:tc>
        <w:tc>
          <w:tcPr>
            <w:tcW w:w="1350" w:type="dxa"/>
          </w:tcPr>
          <w:p w:rsidR="00343C0D" w:rsidRPr="00343C0D" w:rsidRDefault="00343C0D" w:rsidP="00343C0D">
            <w:pPr>
              <w:spacing w:before="60" w:after="60" w:line="276" w:lineRule="auto"/>
              <w:jc w:val="center"/>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t>Leto realizacije</w:t>
            </w:r>
          </w:p>
        </w:tc>
        <w:tc>
          <w:tcPr>
            <w:tcW w:w="1490" w:type="dxa"/>
          </w:tcPr>
          <w:p w:rsidR="00343C0D" w:rsidRPr="00343C0D" w:rsidRDefault="00343C0D" w:rsidP="00343C0D">
            <w:pPr>
              <w:spacing w:before="60" w:after="60" w:line="276" w:lineRule="auto"/>
              <w:jc w:val="center"/>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t>Vrednost pogodbe</w:t>
            </w:r>
            <w:r w:rsidRPr="00343C0D">
              <w:rPr>
                <w:rFonts w:asciiTheme="majorHAnsi" w:eastAsia="Times New Roman" w:hAnsiTheme="majorHAnsi" w:cs="Times New Roman"/>
                <w:sz w:val="24"/>
                <w:szCs w:val="24"/>
                <w:lang w:eastAsia="sl-SI"/>
              </w:rPr>
              <w:t xml:space="preserve"> </w:t>
            </w:r>
            <w:r w:rsidRPr="00343C0D">
              <w:rPr>
                <w:rFonts w:asciiTheme="majorHAnsi" w:eastAsia="Times New Roman" w:hAnsiTheme="majorHAnsi" w:cs="Times New Roman"/>
                <w:b/>
                <w:bCs/>
                <w:sz w:val="24"/>
                <w:szCs w:val="24"/>
                <w:lang w:eastAsia="sl-SI"/>
              </w:rPr>
              <w:t>brez</w:t>
            </w:r>
            <w:r w:rsidRPr="00343C0D">
              <w:rPr>
                <w:rFonts w:asciiTheme="majorHAnsi" w:eastAsia="Times New Roman" w:hAnsiTheme="majorHAnsi" w:cs="Times New Roman"/>
                <w:sz w:val="24"/>
                <w:szCs w:val="24"/>
                <w:lang w:eastAsia="sl-SI"/>
              </w:rPr>
              <w:t xml:space="preserve"> </w:t>
            </w:r>
            <w:r w:rsidRPr="00343C0D">
              <w:rPr>
                <w:rFonts w:asciiTheme="majorHAnsi" w:eastAsia="Times New Roman" w:hAnsiTheme="majorHAnsi" w:cs="Times New Roman"/>
                <w:b/>
                <w:bCs/>
                <w:sz w:val="24"/>
                <w:szCs w:val="24"/>
                <w:lang w:eastAsia="sl-SI"/>
              </w:rPr>
              <w:t>DDV</w:t>
            </w:r>
          </w:p>
        </w:tc>
      </w:tr>
      <w:tr w:rsidR="00343C0D" w:rsidRPr="00343C0D" w:rsidTr="002C6546">
        <w:tc>
          <w:tcPr>
            <w:tcW w:w="790"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1.</w:t>
            </w:r>
          </w:p>
        </w:tc>
        <w:tc>
          <w:tcPr>
            <w:tcW w:w="2894" w:type="dxa"/>
            <w:shd w:val="clear" w:color="auto" w:fill="F3F3F3"/>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c>
          <w:tcPr>
            <w:tcW w:w="2686"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c>
          <w:tcPr>
            <w:tcW w:w="1350"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c>
          <w:tcPr>
            <w:tcW w:w="1490"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c>
          <w:tcPr>
            <w:tcW w:w="790"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2.</w:t>
            </w:r>
          </w:p>
        </w:tc>
        <w:tc>
          <w:tcPr>
            <w:tcW w:w="2894" w:type="dxa"/>
            <w:shd w:val="clear" w:color="auto" w:fill="F3F3F3"/>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c>
          <w:tcPr>
            <w:tcW w:w="2686"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c>
          <w:tcPr>
            <w:tcW w:w="1350"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c>
          <w:tcPr>
            <w:tcW w:w="1490"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c>
          <w:tcPr>
            <w:tcW w:w="790"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3</w:t>
            </w:r>
          </w:p>
        </w:tc>
        <w:tc>
          <w:tcPr>
            <w:tcW w:w="2894" w:type="dxa"/>
            <w:shd w:val="clear" w:color="auto" w:fill="F3F3F3"/>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c>
          <w:tcPr>
            <w:tcW w:w="2686"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c>
          <w:tcPr>
            <w:tcW w:w="1350"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c>
          <w:tcPr>
            <w:tcW w:w="1490"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r>
    </w:tbl>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Datum: ____________________</w:t>
      </w:r>
    </w:p>
    <w:p w:rsidR="00343C0D" w:rsidRPr="00343C0D" w:rsidRDefault="00343C0D" w:rsidP="00343C0D">
      <w:pPr>
        <w:spacing w:before="60" w:after="60" w:line="276" w:lineRule="auto"/>
        <w:jc w:val="right"/>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Žig in podpis ponudnika:</w:t>
      </w:r>
    </w:p>
    <w:p w:rsidR="00343C0D" w:rsidRPr="00343C0D" w:rsidRDefault="00343C0D" w:rsidP="00343C0D">
      <w:pPr>
        <w:spacing w:before="60" w:after="60" w:line="276" w:lineRule="auto"/>
        <w:jc w:val="right"/>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jc w:val="right"/>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Ponudnik mora priložiti fotokopije pogodb, ki jih je zgoraj navedel.</w:t>
      </w: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jc w:val="center"/>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sz w:val="24"/>
          <w:szCs w:val="24"/>
          <w:bdr w:val="single" w:sz="4" w:space="0" w:color="auto" w:shadow="1"/>
          <w:shd w:val="clear" w:color="auto" w:fill="F3F3F3"/>
          <w:lang w:eastAsia="sl-SI"/>
        </w:rPr>
        <w:br w:type="page"/>
      </w:r>
    </w:p>
    <w:p w:rsidR="00343C0D" w:rsidRPr="00343C0D" w:rsidRDefault="00C97F48" w:rsidP="00343C0D">
      <w:pPr>
        <w:spacing w:after="0" w:line="276" w:lineRule="auto"/>
        <w:jc w:val="right"/>
        <w:rPr>
          <w:rFonts w:asciiTheme="majorHAnsi" w:eastAsia="Times New Roman" w:hAnsiTheme="majorHAnsi" w:cs="Times New Roman"/>
          <w:b/>
          <w:bCs/>
          <w:sz w:val="24"/>
          <w:szCs w:val="24"/>
          <w:bdr w:val="single" w:sz="4" w:space="0" w:color="auto" w:shadow="1" w:frame="1"/>
          <w:shd w:val="clear" w:color="auto" w:fill="F3F3F3"/>
          <w:lang w:eastAsia="sl-SI"/>
        </w:rPr>
      </w:pPr>
      <w:r>
        <w:rPr>
          <w:rFonts w:asciiTheme="majorHAnsi" w:eastAsia="Times New Roman" w:hAnsiTheme="majorHAnsi" w:cs="Times New Roman"/>
          <w:b/>
          <w:sz w:val="24"/>
          <w:szCs w:val="24"/>
          <w:bdr w:val="single" w:sz="4" w:space="0" w:color="000000" w:shadow="1"/>
          <w:shd w:val="clear" w:color="auto" w:fill="DBE5F1"/>
          <w:lang w:eastAsia="sl-SI"/>
        </w:rPr>
        <w:t>OBR-4</w:t>
      </w: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Ponudnik:</w:t>
      </w: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_______________________________</w:t>
      </w:r>
    </w:p>
    <w:p w:rsidR="00343C0D" w:rsidRPr="00343C0D" w:rsidRDefault="00343C0D" w:rsidP="00343C0D">
      <w:pPr>
        <w:spacing w:before="60" w:after="60" w:line="276" w:lineRule="auto"/>
        <w:jc w:val="center"/>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t>PODIZVAJALCI V PONUDBI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38"/>
      </w:tblGrid>
      <w:tr w:rsidR="00343C0D" w:rsidRPr="00343C0D" w:rsidTr="002C6546">
        <w:tc>
          <w:tcPr>
            <w:tcW w:w="2660" w:type="dxa"/>
            <w:shd w:val="clear" w:color="auto" w:fill="auto"/>
          </w:tcPr>
          <w:p w:rsidR="00343C0D" w:rsidRPr="00343C0D" w:rsidRDefault="00343C0D" w:rsidP="00343C0D">
            <w:pPr>
              <w:tabs>
                <w:tab w:val="left" w:pos="2430"/>
              </w:tabs>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Naziv podizvajalca</w:t>
            </w:r>
          </w:p>
        </w:tc>
        <w:tc>
          <w:tcPr>
            <w:tcW w:w="6538" w:type="dxa"/>
            <w:shd w:val="clear" w:color="auto" w:fill="auto"/>
          </w:tcPr>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tc>
      </w:tr>
      <w:tr w:rsidR="00343C0D" w:rsidRPr="00343C0D" w:rsidTr="002C6546">
        <w:tc>
          <w:tcPr>
            <w:tcW w:w="2660" w:type="dxa"/>
            <w:shd w:val="clear" w:color="auto" w:fill="auto"/>
          </w:tcPr>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Naslov</w:t>
            </w:r>
          </w:p>
        </w:tc>
        <w:tc>
          <w:tcPr>
            <w:tcW w:w="6538" w:type="dxa"/>
            <w:shd w:val="clear" w:color="auto" w:fill="auto"/>
          </w:tcPr>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tc>
      </w:tr>
      <w:tr w:rsidR="00343C0D" w:rsidRPr="00343C0D" w:rsidTr="002C6546">
        <w:tc>
          <w:tcPr>
            <w:tcW w:w="2660" w:type="dxa"/>
            <w:shd w:val="clear" w:color="auto" w:fill="auto"/>
          </w:tcPr>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Matična številka</w:t>
            </w:r>
          </w:p>
        </w:tc>
        <w:tc>
          <w:tcPr>
            <w:tcW w:w="6538" w:type="dxa"/>
            <w:shd w:val="clear" w:color="auto" w:fill="auto"/>
          </w:tcPr>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tc>
      </w:tr>
      <w:tr w:rsidR="00343C0D" w:rsidRPr="00343C0D" w:rsidTr="002C6546">
        <w:tc>
          <w:tcPr>
            <w:tcW w:w="2660" w:type="dxa"/>
            <w:shd w:val="clear" w:color="auto" w:fill="auto"/>
          </w:tcPr>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Davčna številka</w:t>
            </w:r>
          </w:p>
        </w:tc>
        <w:tc>
          <w:tcPr>
            <w:tcW w:w="6538" w:type="dxa"/>
            <w:shd w:val="clear" w:color="auto" w:fill="auto"/>
          </w:tcPr>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tc>
      </w:tr>
      <w:tr w:rsidR="00343C0D" w:rsidRPr="00343C0D" w:rsidTr="002C6546">
        <w:tc>
          <w:tcPr>
            <w:tcW w:w="2660" w:type="dxa"/>
            <w:shd w:val="clear" w:color="auto" w:fill="auto"/>
          </w:tcPr>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Transakcijski račun</w:t>
            </w:r>
          </w:p>
        </w:tc>
        <w:tc>
          <w:tcPr>
            <w:tcW w:w="6538" w:type="dxa"/>
            <w:shd w:val="clear" w:color="auto" w:fill="auto"/>
          </w:tcPr>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tc>
      </w:tr>
      <w:tr w:rsidR="00343C0D" w:rsidRPr="00343C0D" w:rsidTr="002C6546">
        <w:tc>
          <w:tcPr>
            <w:tcW w:w="2660" w:type="dxa"/>
            <w:shd w:val="clear" w:color="auto" w:fill="auto"/>
          </w:tcPr>
          <w:p w:rsidR="00343C0D" w:rsidRPr="00343C0D" w:rsidRDefault="00343C0D" w:rsidP="00343C0D">
            <w:p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Vrsta del, ki jih bo izvedel podizvajalec</w:t>
            </w:r>
          </w:p>
        </w:tc>
        <w:tc>
          <w:tcPr>
            <w:tcW w:w="6538" w:type="dxa"/>
            <w:shd w:val="clear" w:color="auto" w:fill="auto"/>
          </w:tcPr>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tc>
      </w:tr>
      <w:tr w:rsidR="00343C0D" w:rsidRPr="00343C0D" w:rsidTr="002C6546">
        <w:tc>
          <w:tcPr>
            <w:tcW w:w="2660" w:type="dxa"/>
            <w:shd w:val="clear" w:color="auto" w:fill="auto"/>
          </w:tcPr>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Količina del</w:t>
            </w:r>
          </w:p>
        </w:tc>
        <w:tc>
          <w:tcPr>
            <w:tcW w:w="6538" w:type="dxa"/>
            <w:shd w:val="clear" w:color="auto" w:fill="auto"/>
          </w:tcPr>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tc>
      </w:tr>
      <w:tr w:rsidR="00343C0D" w:rsidRPr="00343C0D" w:rsidTr="002C6546">
        <w:tc>
          <w:tcPr>
            <w:tcW w:w="2660" w:type="dxa"/>
            <w:shd w:val="clear" w:color="auto" w:fill="auto"/>
          </w:tcPr>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Vrednost del brez DDV </w:t>
            </w:r>
          </w:p>
        </w:tc>
        <w:tc>
          <w:tcPr>
            <w:tcW w:w="6538" w:type="dxa"/>
            <w:shd w:val="clear" w:color="auto" w:fill="auto"/>
          </w:tcPr>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tc>
      </w:tr>
      <w:tr w:rsidR="00343C0D" w:rsidRPr="00343C0D" w:rsidTr="002C6546">
        <w:tc>
          <w:tcPr>
            <w:tcW w:w="2660" w:type="dxa"/>
            <w:shd w:val="clear" w:color="auto" w:fill="auto"/>
          </w:tcPr>
          <w:p w:rsidR="00343C0D" w:rsidRPr="00343C0D" w:rsidRDefault="00343C0D" w:rsidP="00343C0D">
            <w:p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Okvirni roki in kraj izvedbe del </w:t>
            </w:r>
          </w:p>
        </w:tc>
        <w:tc>
          <w:tcPr>
            <w:tcW w:w="6538" w:type="dxa"/>
            <w:shd w:val="clear" w:color="auto" w:fill="auto"/>
          </w:tcPr>
          <w:p w:rsidR="00343C0D" w:rsidRPr="00343C0D" w:rsidRDefault="00343C0D" w:rsidP="00343C0D">
            <w:pPr>
              <w:spacing w:after="0" w:line="276" w:lineRule="auto"/>
              <w:ind w:left="303"/>
              <w:jc w:val="both"/>
              <w:rPr>
                <w:rFonts w:asciiTheme="majorHAnsi" w:eastAsia="Times New Roman" w:hAnsiTheme="majorHAnsi" w:cs="Times New Roman"/>
                <w:sz w:val="24"/>
                <w:szCs w:val="24"/>
                <w:lang w:eastAsia="sl-SI"/>
              </w:rPr>
            </w:pPr>
          </w:p>
        </w:tc>
      </w:tr>
      <w:tr w:rsidR="00343C0D" w:rsidRPr="00343C0D" w:rsidTr="002C6546">
        <w:tc>
          <w:tcPr>
            <w:tcW w:w="2660" w:type="dxa"/>
            <w:shd w:val="clear" w:color="auto" w:fill="auto"/>
          </w:tcPr>
          <w:p w:rsidR="00343C0D" w:rsidRPr="00343C0D" w:rsidRDefault="00343C0D" w:rsidP="00343C0D">
            <w:p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Ocenjen delež podizvajalca pri celotni izvedbi naročila</w:t>
            </w:r>
          </w:p>
        </w:tc>
        <w:tc>
          <w:tcPr>
            <w:tcW w:w="6538" w:type="dxa"/>
            <w:shd w:val="clear" w:color="auto" w:fill="auto"/>
          </w:tcPr>
          <w:p w:rsidR="00343C0D" w:rsidRPr="00343C0D" w:rsidRDefault="00343C0D" w:rsidP="00343C0D">
            <w:pPr>
              <w:spacing w:after="0" w:line="276" w:lineRule="auto"/>
              <w:ind w:left="303"/>
              <w:jc w:val="both"/>
              <w:rPr>
                <w:rFonts w:asciiTheme="majorHAnsi" w:eastAsia="Times New Roman" w:hAnsiTheme="majorHAnsi" w:cs="Times New Roman"/>
                <w:sz w:val="24"/>
                <w:szCs w:val="24"/>
                <w:lang w:eastAsia="sl-SI"/>
              </w:rPr>
            </w:pPr>
          </w:p>
        </w:tc>
      </w:tr>
    </w:tbl>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Ta obrazec predloži ponudnik za vsakega podizvajalca, ki bo sodeloval pri javnem naročilu.</w:t>
      </w: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V skladu s petim odstavkom 94. člena ZJN-3 zahtevamo neposredno plačilo s strani naročnika: </w:t>
      </w:r>
      <w:r w:rsidRPr="00343C0D">
        <w:rPr>
          <w:rFonts w:asciiTheme="majorHAnsi" w:eastAsia="Times New Roman" w:hAnsiTheme="majorHAnsi" w:cs="Times New Roman"/>
          <w:sz w:val="24"/>
          <w:szCs w:val="24"/>
          <w:lang w:eastAsia="sl-SI"/>
        </w:rPr>
        <w:tab/>
      </w:r>
      <w:r w:rsidRPr="00343C0D">
        <w:rPr>
          <w:rFonts w:asciiTheme="majorHAnsi" w:eastAsia="Times New Roman" w:hAnsiTheme="majorHAnsi" w:cs="Times New Roman"/>
          <w:sz w:val="24"/>
          <w:szCs w:val="24"/>
          <w:lang w:eastAsia="sl-SI"/>
        </w:rPr>
        <w:tab/>
        <w:t xml:space="preserve">DA </w:t>
      </w:r>
      <w:r w:rsidRPr="00343C0D">
        <w:rPr>
          <w:rFonts w:asciiTheme="majorHAnsi" w:eastAsia="Times New Roman" w:hAnsiTheme="majorHAnsi" w:cs="Times New Roman"/>
          <w:sz w:val="24"/>
          <w:szCs w:val="24"/>
          <w:lang w:eastAsia="sl-SI"/>
        </w:rPr>
        <w:tab/>
      </w:r>
      <w:r w:rsidRPr="00343C0D">
        <w:rPr>
          <w:rFonts w:asciiTheme="majorHAnsi" w:eastAsia="Times New Roman" w:hAnsiTheme="majorHAnsi" w:cs="Times New Roman"/>
          <w:sz w:val="24"/>
          <w:szCs w:val="24"/>
          <w:lang w:eastAsia="sl-SI"/>
        </w:rPr>
        <w:tab/>
      </w:r>
      <w:r w:rsidRPr="00343C0D">
        <w:rPr>
          <w:rFonts w:asciiTheme="majorHAnsi" w:eastAsia="Times New Roman" w:hAnsiTheme="majorHAnsi" w:cs="Times New Roman"/>
          <w:sz w:val="24"/>
          <w:szCs w:val="24"/>
          <w:lang w:eastAsia="sl-SI"/>
        </w:rPr>
        <w:tab/>
      </w:r>
      <w:r w:rsidRPr="00343C0D">
        <w:rPr>
          <w:rFonts w:asciiTheme="majorHAnsi" w:eastAsia="Times New Roman" w:hAnsiTheme="majorHAnsi" w:cs="Times New Roman"/>
          <w:sz w:val="24"/>
          <w:szCs w:val="24"/>
          <w:lang w:eastAsia="sl-SI"/>
        </w:rPr>
        <w:tab/>
        <w:t>NE ( ustrezno obroži)</w:t>
      </w: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Podizvajalci, ki podajo pisno zahtevo za neposredna plačila in zgolj obkrožijo DA, s podpisom te izjave soglašajo, da naročnik namesto glavnega izvajalca poravna podizvajalčeve terjatve do glavnega izvajalca na način, kot je opredeljeno v vzorcu pogodbe.</w:t>
      </w: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right"/>
        <w:rPr>
          <w:rFonts w:asciiTheme="majorHAnsi" w:eastAsia="Times New Roman" w:hAnsiTheme="majorHAnsi" w:cs="Times New Roman"/>
          <w:b/>
          <w:sz w:val="24"/>
          <w:szCs w:val="24"/>
          <w:bdr w:val="single" w:sz="4" w:space="0" w:color="auto" w:shadow="1"/>
          <w:shd w:val="clear" w:color="auto" w:fill="DBE5F1"/>
          <w:lang w:eastAsia="sl-SI"/>
        </w:rPr>
      </w:pPr>
      <w:r w:rsidRPr="00343C0D">
        <w:rPr>
          <w:rFonts w:asciiTheme="majorHAnsi" w:eastAsia="Times New Roman" w:hAnsiTheme="majorHAnsi" w:cs="Times New Roman"/>
          <w:sz w:val="24"/>
          <w:szCs w:val="24"/>
          <w:lang w:eastAsia="sl-SI"/>
        </w:rPr>
        <w:t>Datum: ____________________                                                                         Žig in podpis podizvajalca:</w:t>
      </w:r>
    </w:p>
    <w:p w:rsidR="00343C0D" w:rsidRPr="00343C0D" w:rsidRDefault="00343C0D" w:rsidP="00343C0D">
      <w:pPr>
        <w:spacing w:after="0" w:line="276" w:lineRule="auto"/>
        <w:rPr>
          <w:rFonts w:asciiTheme="majorHAnsi" w:eastAsia="Times New Roman" w:hAnsiTheme="majorHAnsi" w:cs="Times New Roman"/>
          <w:b/>
          <w:sz w:val="24"/>
          <w:szCs w:val="24"/>
          <w:bdr w:val="single" w:sz="4" w:space="0" w:color="auto" w:shadow="1"/>
          <w:shd w:val="clear" w:color="auto" w:fill="DBE5F1"/>
          <w:lang w:eastAsia="sl-SI"/>
        </w:rPr>
      </w:pPr>
      <w:r w:rsidRPr="00343C0D">
        <w:rPr>
          <w:rFonts w:asciiTheme="majorHAnsi" w:eastAsia="Times New Roman" w:hAnsiTheme="majorHAnsi" w:cs="Times New Roman"/>
          <w:b/>
          <w:sz w:val="24"/>
          <w:szCs w:val="24"/>
          <w:bdr w:val="single" w:sz="4" w:space="0" w:color="auto" w:shadow="1"/>
          <w:shd w:val="clear" w:color="auto" w:fill="DBE5F1"/>
          <w:lang w:eastAsia="sl-SI"/>
        </w:rPr>
        <w:br w:type="page"/>
      </w:r>
    </w:p>
    <w:p w:rsidR="00343C0D" w:rsidRPr="00343C0D" w:rsidRDefault="00343C0D" w:rsidP="00343C0D">
      <w:pPr>
        <w:spacing w:after="0" w:line="276" w:lineRule="auto"/>
        <w:jc w:val="right"/>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sz w:val="24"/>
          <w:szCs w:val="24"/>
          <w:bdr w:val="single" w:sz="4" w:space="0" w:color="auto" w:shadow="1"/>
          <w:shd w:val="clear" w:color="auto" w:fill="DBE5F1"/>
          <w:lang w:eastAsia="sl-SI"/>
        </w:rPr>
        <w:t>OBR-</w:t>
      </w:r>
      <w:r w:rsidR="00C97F48">
        <w:rPr>
          <w:rFonts w:asciiTheme="majorHAnsi" w:eastAsia="Times New Roman" w:hAnsiTheme="majorHAnsi" w:cs="Times New Roman"/>
          <w:b/>
          <w:sz w:val="24"/>
          <w:szCs w:val="24"/>
          <w:bdr w:val="single" w:sz="4" w:space="0" w:color="auto" w:shadow="1"/>
          <w:shd w:val="clear" w:color="auto" w:fill="DBE5F1"/>
          <w:lang w:eastAsia="sl-SI"/>
        </w:rPr>
        <w:t>5</w:t>
      </w:r>
    </w:p>
    <w:p w:rsidR="00343C0D" w:rsidRPr="00343C0D" w:rsidRDefault="00343C0D" w:rsidP="00343C0D">
      <w:pPr>
        <w:numPr>
          <w:ilvl w:val="12"/>
          <w:numId w:val="0"/>
        </w:numPr>
        <w:spacing w:before="60" w:after="60" w:line="276" w:lineRule="auto"/>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bdr w:val="single" w:sz="4" w:space="0" w:color="auto" w:shadow="1" w:frame="1"/>
          <w:shd w:val="clear" w:color="auto" w:fill="F3F3F3"/>
          <w:lang w:eastAsia="sl-SI"/>
        </w:rPr>
        <w:t>VZOREC POGODBE</w:t>
      </w:r>
      <w:r w:rsidRPr="00343C0D">
        <w:rPr>
          <w:rFonts w:asciiTheme="majorHAnsi" w:eastAsia="Times New Roman" w:hAnsiTheme="majorHAnsi" w:cs="Times New Roman"/>
          <w:b/>
          <w:bCs/>
          <w:sz w:val="24"/>
          <w:szCs w:val="24"/>
          <w:lang w:eastAsia="sl-SI"/>
        </w:rPr>
        <w:t xml:space="preserve"> </w:t>
      </w:r>
    </w:p>
    <w:p w:rsidR="00343C0D" w:rsidRPr="00343C0D" w:rsidRDefault="00343C0D" w:rsidP="00343C0D">
      <w:pPr>
        <w:numPr>
          <w:ilvl w:val="12"/>
          <w:numId w:val="0"/>
        </w:numPr>
        <w:spacing w:after="0" w:line="276" w:lineRule="auto"/>
        <w:jc w:val="both"/>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sz w:val="24"/>
          <w:szCs w:val="24"/>
          <w:lang w:eastAsia="sl-SI"/>
        </w:rPr>
        <w:t>OBČINA LENART</w:t>
      </w:r>
      <w:r w:rsidRPr="00343C0D">
        <w:rPr>
          <w:rFonts w:asciiTheme="majorHAnsi" w:eastAsia="Times New Roman" w:hAnsiTheme="majorHAnsi" w:cs="Times New Roman"/>
          <w:b/>
          <w:sz w:val="24"/>
          <w:szCs w:val="24"/>
          <w:lang w:eastAsia="sl-SI"/>
        </w:rPr>
        <w:t xml:space="preserve">, </w:t>
      </w:r>
      <w:r w:rsidRPr="00343C0D">
        <w:rPr>
          <w:rFonts w:asciiTheme="majorHAnsi" w:eastAsia="Times New Roman" w:hAnsiTheme="majorHAnsi" w:cs="Times New Roman"/>
          <w:sz w:val="24"/>
          <w:szCs w:val="24"/>
          <w:lang w:eastAsia="sl-SI"/>
        </w:rPr>
        <w:t>Trg osvoboditve 7, 2230 LENART V SLOV. GORICAH, ki jo zastopa župan, mag. Janez Kramberger dr. vet. med.,</w:t>
      </w:r>
    </w:p>
    <w:p w:rsidR="00343C0D" w:rsidRPr="00343C0D" w:rsidRDefault="00343C0D" w:rsidP="00343C0D">
      <w:pPr>
        <w:numPr>
          <w:ilvl w:val="12"/>
          <w:numId w:val="0"/>
        </w:num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numPr>
          <w:ilvl w:val="12"/>
          <w:numId w:val="0"/>
        </w:num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matična številka:</w:t>
      </w:r>
      <w:r w:rsidRPr="00343C0D">
        <w:rPr>
          <w:rFonts w:asciiTheme="majorHAnsi" w:eastAsia="Times New Roman" w:hAnsiTheme="majorHAnsi" w:cs="Times New Roman"/>
          <w:sz w:val="24"/>
          <w:szCs w:val="24"/>
          <w:lang w:eastAsia="sl-SI"/>
        </w:rPr>
        <w:tab/>
        <w:t>5874254000</w:t>
      </w:r>
    </w:p>
    <w:p w:rsidR="00343C0D" w:rsidRPr="00343C0D" w:rsidRDefault="00343C0D" w:rsidP="00343C0D">
      <w:pPr>
        <w:numPr>
          <w:ilvl w:val="12"/>
          <w:numId w:val="0"/>
        </w:num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ID za DDV:</w:t>
      </w:r>
      <w:r w:rsidRPr="00343C0D">
        <w:rPr>
          <w:rFonts w:asciiTheme="majorHAnsi" w:eastAsia="Times New Roman" w:hAnsiTheme="majorHAnsi" w:cs="Times New Roman"/>
          <w:sz w:val="24"/>
          <w:szCs w:val="24"/>
          <w:lang w:eastAsia="sl-SI"/>
        </w:rPr>
        <w:tab/>
      </w:r>
      <w:r w:rsidRPr="00343C0D">
        <w:rPr>
          <w:rFonts w:asciiTheme="majorHAnsi" w:eastAsia="Times New Roman" w:hAnsiTheme="majorHAnsi" w:cs="Times New Roman"/>
          <w:sz w:val="24"/>
          <w:szCs w:val="24"/>
          <w:lang w:eastAsia="sl-SI"/>
        </w:rPr>
        <w:tab/>
        <w:t>68458509</w:t>
      </w:r>
    </w:p>
    <w:p w:rsidR="00343C0D" w:rsidRPr="00343C0D" w:rsidRDefault="00343C0D" w:rsidP="00343C0D">
      <w:pPr>
        <w:numPr>
          <w:ilvl w:val="12"/>
          <w:numId w:val="0"/>
        </w:num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TRR:</w:t>
      </w:r>
      <w:r w:rsidRPr="00343C0D">
        <w:rPr>
          <w:rFonts w:asciiTheme="majorHAnsi" w:eastAsia="Times New Roman" w:hAnsiTheme="majorHAnsi" w:cs="Times New Roman"/>
          <w:sz w:val="24"/>
          <w:szCs w:val="24"/>
          <w:lang w:eastAsia="sl-SI"/>
        </w:rPr>
        <w:tab/>
      </w:r>
      <w:r w:rsidRPr="00343C0D">
        <w:rPr>
          <w:rFonts w:asciiTheme="majorHAnsi" w:eastAsia="Times New Roman" w:hAnsiTheme="majorHAnsi" w:cs="Times New Roman"/>
          <w:sz w:val="24"/>
          <w:szCs w:val="24"/>
          <w:lang w:eastAsia="sl-SI"/>
        </w:rPr>
        <w:tab/>
      </w:r>
      <w:r w:rsidRPr="00343C0D">
        <w:rPr>
          <w:rFonts w:asciiTheme="majorHAnsi" w:eastAsia="Times New Roman" w:hAnsiTheme="majorHAnsi" w:cs="Times New Roman"/>
          <w:sz w:val="24"/>
          <w:szCs w:val="24"/>
          <w:lang w:eastAsia="sl-SI"/>
        </w:rPr>
        <w:tab/>
        <w:t xml:space="preserve">SI 56 0125 8010 0010 543 odprt pri Uprava RS za javna plačila (BANKA SLOVENIJE)                               </w:t>
      </w: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 (v nadaljevanju: »</w:t>
      </w:r>
      <w:r w:rsidRPr="00343C0D">
        <w:rPr>
          <w:rFonts w:asciiTheme="majorHAnsi" w:eastAsia="Times New Roman" w:hAnsiTheme="majorHAnsi" w:cs="Times New Roman"/>
          <w:b/>
          <w:bCs/>
          <w:sz w:val="24"/>
          <w:szCs w:val="24"/>
          <w:lang w:eastAsia="sl-SI"/>
        </w:rPr>
        <w:t>naročnik</w:t>
      </w:r>
      <w:r w:rsidRPr="00343C0D">
        <w:rPr>
          <w:rFonts w:asciiTheme="majorHAnsi" w:eastAsia="Times New Roman" w:hAnsiTheme="majorHAnsi" w:cs="Times New Roman"/>
          <w:sz w:val="24"/>
          <w:szCs w:val="24"/>
          <w:lang w:eastAsia="sl-SI"/>
        </w:rPr>
        <w:t>«)</w:t>
      </w:r>
    </w:p>
    <w:p w:rsidR="00343C0D" w:rsidRPr="00343C0D" w:rsidRDefault="00343C0D" w:rsidP="00343C0D">
      <w:pPr>
        <w:numPr>
          <w:ilvl w:val="12"/>
          <w:numId w:val="0"/>
        </w:numPr>
        <w:spacing w:before="60" w:after="60" w:line="276" w:lineRule="auto"/>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t>in</w:t>
      </w:r>
    </w:p>
    <w:p w:rsidR="00343C0D" w:rsidRPr="00343C0D" w:rsidRDefault="00343C0D" w:rsidP="00343C0D">
      <w:pPr>
        <w:numPr>
          <w:ilvl w:val="12"/>
          <w:numId w:val="0"/>
        </w:numPr>
        <w:spacing w:before="60" w:after="60" w:line="276" w:lineRule="auto"/>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t>________________________</w:t>
      </w: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davčna številka: </w:t>
      </w: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matična številka:</w:t>
      </w: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 (v nadaljevanju: »</w:t>
      </w:r>
      <w:r w:rsidRPr="00343C0D">
        <w:rPr>
          <w:rFonts w:asciiTheme="majorHAnsi" w:eastAsia="Times New Roman" w:hAnsiTheme="majorHAnsi" w:cs="Times New Roman"/>
          <w:b/>
          <w:bCs/>
          <w:sz w:val="24"/>
          <w:szCs w:val="24"/>
          <w:lang w:eastAsia="sl-SI"/>
        </w:rPr>
        <w:t>izvajalec</w:t>
      </w:r>
      <w:r w:rsidRPr="00343C0D">
        <w:rPr>
          <w:rFonts w:asciiTheme="majorHAnsi" w:eastAsia="Times New Roman" w:hAnsiTheme="majorHAnsi" w:cs="Times New Roman"/>
          <w:sz w:val="24"/>
          <w:szCs w:val="24"/>
          <w:lang w:eastAsia="sl-SI"/>
        </w:rPr>
        <w:t>«)</w:t>
      </w:r>
    </w:p>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p w:rsidR="00343C0D" w:rsidRPr="00343C0D" w:rsidRDefault="00343C0D" w:rsidP="00343C0D">
      <w:pPr>
        <w:numPr>
          <w:ilvl w:val="12"/>
          <w:numId w:val="0"/>
        </w:numPr>
        <w:spacing w:before="60" w:after="60" w:line="276" w:lineRule="auto"/>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t>sta dogovorila in sklenila naslednjo</w:t>
      </w:r>
    </w:p>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p w:rsidR="00343C0D" w:rsidRPr="00343C0D" w:rsidRDefault="00343C0D" w:rsidP="00343C0D">
      <w:pPr>
        <w:keepLines/>
        <w:numPr>
          <w:ilvl w:val="12"/>
          <w:numId w:val="0"/>
        </w:numPr>
        <w:spacing w:before="60" w:after="0" w:line="276" w:lineRule="auto"/>
        <w:jc w:val="center"/>
        <w:outlineLvl w:val="0"/>
        <w:rPr>
          <w:rFonts w:asciiTheme="majorHAnsi" w:eastAsia="MS Gothic" w:hAnsiTheme="majorHAnsi" w:cs="Times New Roman"/>
          <w:b/>
          <w:sz w:val="24"/>
          <w:szCs w:val="24"/>
          <w:lang w:eastAsia="sl-SI"/>
        </w:rPr>
      </w:pPr>
      <w:r w:rsidRPr="00343C0D">
        <w:rPr>
          <w:rFonts w:asciiTheme="majorHAnsi" w:eastAsia="MS Gothic" w:hAnsiTheme="majorHAnsi" w:cs="Times New Roman"/>
          <w:b/>
          <w:sz w:val="24"/>
          <w:szCs w:val="24"/>
          <w:lang w:eastAsia="sl-SI"/>
        </w:rPr>
        <w:t xml:space="preserve">GRADBENO POGODBO št. </w:t>
      </w:r>
      <w:r w:rsidR="00AF7BB8">
        <w:rPr>
          <w:rFonts w:asciiTheme="majorHAnsi" w:eastAsia="MS Gothic" w:hAnsiTheme="majorHAnsi" w:cs="Times New Roman"/>
          <w:b/>
          <w:sz w:val="24"/>
          <w:szCs w:val="24"/>
          <w:lang w:eastAsia="sl-SI"/>
        </w:rPr>
        <w:t>371-49/2021</w:t>
      </w:r>
    </w:p>
    <w:p w:rsidR="00343C0D" w:rsidRPr="00343C0D" w:rsidRDefault="00343C0D" w:rsidP="00343C0D">
      <w:pPr>
        <w:keepLines/>
        <w:numPr>
          <w:ilvl w:val="12"/>
          <w:numId w:val="0"/>
        </w:numPr>
        <w:spacing w:before="60" w:after="0" w:line="276" w:lineRule="auto"/>
        <w:jc w:val="center"/>
        <w:outlineLvl w:val="0"/>
        <w:rPr>
          <w:rFonts w:asciiTheme="majorHAnsi" w:eastAsia="MS Gothic" w:hAnsiTheme="majorHAnsi" w:cs="Times New Roman"/>
          <w:sz w:val="24"/>
          <w:szCs w:val="24"/>
          <w:lang w:eastAsia="sl-SI"/>
        </w:rPr>
      </w:pPr>
    </w:p>
    <w:p w:rsidR="00343C0D" w:rsidRPr="00343C0D" w:rsidRDefault="00343C0D" w:rsidP="00343C0D">
      <w:pPr>
        <w:keepLines/>
        <w:numPr>
          <w:ilvl w:val="12"/>
          <w:numId w:val="0"/>
        </w:numPr>
        <w:spacing w:before="60" w:after="0" w:line="276" w:lineRule="auto"/>
        <w:jc w:val="center"/>
        <w:outlineLvl w:val="0"/>
        <w:rPr>
          <w:rFonts w:asciiTheme="majorHAnsi" w:eastAsia="MS Gothic" w:hAnsiTheme="majorHAnsi" w:cs="Times New Roman"/>
          <w:sz w:val="24"/>
          <w:szCs w:val="24"/>
          <w:lang w:eastAsia="sl-SI"/>
        </w:rPr>
      </w:pPr>
    </w:p>
    <w:tbl>
      <w:tblPr>
        <w:tblpPr w:leftFromText="141" w:rightFromText="141" w:vertAnchor="text" w:tblpXSpec="right" w:tblpY="1"/>
        <w:tblOverlap w:val="never"/>
        <w:tblW w:w="9284" w:type="dxa"/>
        <w:tblLayout w:type="fixed"/>
        <w:tblCellMar>
          <w:left w:w="70" w:type="dxa"/>
          <w:right w:w="70" w:type="dxa"/>
        </w:tblCellMar>
        <w:tblLook w:val="00A0" w:firstRow="1" w:lastRow="0" w:firstColumn="1" w:lastColumn="0" w:noHBand="0" w:noVBand="0"/>
      </w:tblPr>
      <w:tblGrid>
        <w:gridCol w:w="779"/>
        <w:gridCol w:w="8381"/>
        <w:gridCol w:w="124"/>
      </w:tblGrid>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t>1.</w:t>
            </w:r>
          </w:p>
        </w:tc>
        <w:tc>
          <w:tcPr>
            <w:tcW w:w="8381" w:type="dxa"/>
          </w:tcPr>
          <w:p w:rsidR="00343C0D" w:rsidRPr="00343C0D" w:rsidRDefault="00343C0D" w:rsidP="00343C0D">
            <w:pPr>
              <w:keepLines/>
              <w:numPr>
                <w:ilvl w:val="12"/>
                <w:numId w:val="0"/>
              </w:numPr>
              <w:spacing w:before="60" w:after="0" w:line="276" w:lineRule="auto"/>
              <w:outlineLvl w:val="0"/>
              <w:rPr>
                <w:rFonts w:asciiTheme="majorHAnsi" w:eastAsia="MS Gothic" w:hAnsiTheme="majorHAnsi" w:cs="Times New Roman"/>
                <w:b/>
                <w:sz w:val="24"/>
                <w:szCs w:val="24"/>
                <w:lang w:eastAsia="sl-SI"/>
              </w:rPr>
            </w:pPr>
            <w:r w:rsidRPr="00343C0D">
              <w:rPr>
                <w:rFonts w:asciiTheme="majorHAnsi" w:eastAsia="MS Gothic" w:hAnsiTheme="majorHAnsi" w:cs="Times New Roman"/>
                <w:b/>
                <w:sz w:val="24"/>
                <w:szCs w:val="24"/>
                <w:lang w:eastAsia="sl-SI"/>
              </w:rPr>
              <w:t>PREDMET POGODBE IN OBSEG POGODBENIH  DEL</w:t>
            </w: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381" w:type="dxa"/>
          </w:tcPr>
          <w:p w:rsidR="00343C0D" w:rsidRPr="00343C0D" w:rsidRDefault="00343C0D" w:rsidP="00343C0D">
            <w:pPr>
              <w:spacing w:after="0" w:line="240" w:lineRule="auto"/>
              <w:contextualSpacing/>
              <w:jc w:val="both"/>
              <w:rPr>
                <w:rFonts w:asciiTheme="majorHAnsi" w:eastAsia="Times New Roman" w:hAnsiTheme="majorHAnsi" w:cstheme="majorHAnsi"/>
                <w:b/>
                <w:sz w:val="24"/>
                <w:szCs w:val="24"/>
                <w:lang w:eastAsia="sl-SI"/>
              </w:rPr>
            </w:pPr>
            <w:r w:rsidRPr="00343C0D">
              <w:rPr>
                <w:rFonts w:asciiTheme="majorHAnsi" w:eastAsia="Times New Roman" w:hAnsiTheme="majorHAnsi" w:cs="Times New Roman"/>
                <w:sz w:val="24"/>
                <w:szCs w:val="24"/>
                <w:lang w:eastAsia="sl-SI"/>
              </w:rPr>
              <w:t xml:space="preserve">Predmet pogodbe je </w:t>
            </w:r>
            <w:r w:rsidRPr="00343C0D">
              <w:rPr>
                <w:rFonts w:asciiTheme="majorHAnsi" w:hAnsiTheme="majorHAnsi" w:cs="Times New Roman"/>
                <w:sz w:val="24"/>
                <w:szCs w:val="24"/>
              </w:rPr>
              <w:t xml:space="preserve"> </w:t>
            </w:r>
            <w:r w:rsidRPr="00343C0D">
              <w:rPr>
                <w:rFonts w:asciiTheme="majorHAnsi" w:eastAsia="Times New Roman" w:hAnsiTheme="majorHAnsi" w:cs="Times New Roman"/>
                <w:sz w:val="24"/>
                <w:szCs w:val="24"/>
                <w:lang w:eastAsia="sl-SI"/>
              </w:rPr>
              <w:t xml:space="preserve"> </w:t>
            </w:r>
            <w:r w:rsidRPr="00343C0D">
              <w:rPr>
                <w:rFonts w:asciiTheme="majorHAnsi" w:eastAsia="Times New Roman" w:hAnsiTheme="majorHAnsi" w:cs="Times New Roman"/>
                <w:b/>
                <w:sz w:val="24"/>
                <w:szCs w:val="24"/>
                <w:lang w:eastAsia="sl-SI"/>
              </w:rPr>
              <w:t xml:space="preserve"> </w:t>
            </w:r>
            <w:r w:rsidRPr="00343C0D">
              <w:rPr>
                <w:rFonts w:asciiTheme="majorHAnsi" w:eastAsia="Times New Roman" w:hAnsiTheme="majorHAnsi" w:cstheme="majorHAnsi"/>
                <w:sz w:val="24"/>
                <w:szCs w:val="24"/>
              </w:rPr>
              <w:t xml:space="preserve"> </w:t>
            </w:r>
            <w:r w:rsidR="00AF7BB8" w:rsidRPr="009B120A">
              <w:rPr>
                <w:rFonts w:ascii="Times New Roman" w:eastAsia="Times New Roman" w:hAnsi="Times New Roman" w:cs="Times New Roman"/>
                <w:b/>
                <w:sz w:val="24"/>
                <w:szCs w:val="24"/>
                <w:lang w:eastAsia="sl-SI"/>
              </w:rPr>
              <w:t xml:space="preserve"> Sanacija</w:t>
            </w:r>
            <w:r w:rsidR="00AF7BB8">
              <w:rPr>
                <w:rFonts w:ascii="Times New Roman" w:eastAsia="Times New Roman" w:hAnsi="Times New Roman" w:cs="Times New Roman"/>
                <w:b/>
                <w:sz w:val="24"/>
                <w:szCs w:val="24"/>
                <w:lang w:eastAsia="sl-SI"/>
              </w:rPr>
              <w:t xml:space="preserve"> LC 203 161, Hrastovec - Zg. Duplek ID 1170371</w:t>
            </w:r>
            <w:r w:rsidR="00AF7BB8" w:rsidRPr="009B120A">
              <w:rPr>
                <w:rFonts w:ascii="Times New Roman" w:eastAsia="Times New Roman" w:hAnsi="Times New Roman" w:cs="Times New Roman"/>
                <w:b/>
                <w:sz w:val="24"/>
                <w:szCs w:val="24"/>
                <w:lang w:eastAsia="sl-SI"/>
              </w:rPr>
              <w:t>.</w:t>
            </w:r>
            <w:r w:rsidR="00AF7BB8" w:rsidRPr="005F3E9D">
              <w:t xml:space="preserve"> </w:t>
            </w:r>
            <w:r w:rsidR="00AF7BB8" w:rsidRPr="009B120A">
              <w:rPr>
                <w:i/>
              </w:rPr>
              <w:t>»</w:t>
            </w:r>
            <w:r w:rsidR="00AF7BB8" w:rsidRPr="009B120A">
              <w:rPr>
                <w:rFonts w:ascii="Times New Roman" w:eastAsia="Times New Roman" w:hAnsi="Times New Roman" w:cs="Times New Roman"/>
                <w:i/>
                <w:sz w:val="24"/>
                <w:szCs w:val="24"/>
                <w:lang w:eastAsia="sl-SI"/>
              </w:rPr>
              <w:t xml:space="preserve">Sanacija </w:t>
            </w:r>
            <w:r w:rsidR="00AF7BB8">
              <w:rPr>
                <w:rFonts w:ascii="Times New Roman" w:eastAsia="Times New Roman" w:hAnsi="Times New Roman" w:cs="Times New Roman"/>
                <w:i/>
                <w:sz w:val="24"/>
                <w:szCs w:val="24"/>
                <w:lang w:eastAsia="sl-SI"/>
              </w:rPr>
              <w:t xml:space="preserve">LC 203161, Hrastovec – Zg. Duplek, sanacija </w:t>
            </w:r>
            <w:r w:rsidR="00AF7BB8" w:rsidRPr="009B120A">
              <w:rPr>
                <w:rFonts w:ascii="Times New Roman" w:eastAsia="Times New Roman" w:hAnsi="Times New Roman" w:cs="Times New Roman"/>
                <w:i/>
                <w:sz w:val="24"/>
                <w:szCs w:val="24"/>
                <w:lang w:eastAsia="sl-SI"/>
              </w:rPr>
              <w:t xml:space="preserve">plazu </w:t>
            </w:r>
            <w:r w:rsidR="00AF7BB8">
              <w:rPr>
                <w:rFonts w:ascii="Times New Roman" w:eastAsia="Times New Roman" w:hAnsi="Times New Roman" w:cs="Times New Roman"/>
                <w:i/>
                <w:sz w:val="24"/>
                <w:szCs w:val="24"/>
                <w:lang w:eastAsia="sl-SI"/>
              </w:rPr>
              <w:t>ID 1170371 se oddaja pod</w:t>
            </w:r>
            <w:r w:rsidR="00AF7BB8" w:rsidRPr="009B120A">
              <w:rPr>
                <w:rFonts w:ascii="Times New Roman" w:eastAsia="Times New Roman" w:hAnsi="Times New Roman" w:cs="Times New Roman"/>
                <w:bCs/>
                <w:i/>
                <w:sz w:val="24"/>
                <w:szCs w:val="24"/>
                <w:lang w:eastAsia="sl-SI"/>
              </w:rPr>
              <w:t xml:space="preserve"> odložnim pogojem odobritve sofinanciranja odprave posledic naravnih nesreč s strani Ministrstva za okolje</w:t>
            </w:r>
            <w:r w:rsidR="00AF7BB8" w:rsidRPr="009B120A">
              <w:rPr>
                <w:rFonts w:ascii="Times New Roman" w:eastAsia="Times New Roman" w:hAnsi="Times New Roman" w:cs="Times New Roman"/>
                <w:i/>
                <w:sz w:val="24"/>
                <w:szCs w:val="24"/>
                <w:lang w:eastAsia="sl-SI"/>
              </w:rPr>
              <w:t>«</w:t>
            </w:r>
            <w:r w:rsidRPr="00343C0D">
              <w:rPr>
                <w:rFonts w:asciiTheme="majorHAnsi" w:eastAsia="Times New Roman" w:hAnsiTheme="majorHAnsi" w:cstheme="majorHAnsi"/>
                <w:bCs/>
                <w:i/>
                <w:sz w:val="24"/>
                <w:szCs w:val="24"/>
                <w:lang w:eastAsia="sl-SI"/>
              </w:rPr>
              <w:t>.</w:t>
            </w:r>
          </w:p>
          <w:p w:rsidR="00343C0D" w:rsidRPr="00343C0D" w:rsidRDefault="00343C0D" w:rsidP="00343C0D">
            <w:pPr>
              <w:spacing w:after="0" w:line="276" w:lineRule="auto"/>
              <w:rPr>
                <w:rFonts w:asciiTheme="majorHAnsi" w:eastAsia="Times New Roman" w:hAnsiTheme="majorHAnsi" w:cs="Times New Roman"/>
                <w:b/>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tc>
      </w:tr>
      <w:tr w:rsidR="00343C0D" w:rsidRPr="00343C0D" w:rsidTr="002C6546">
        <w:trPr>
          <w:gridAfter w:val="1"/>
          <w:wAfter w:w="124" w:type="dxa"/>
          <w:trHeight w:val="616"/>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381" w:type="dxa"/>
          </w:tcPr>
          <w:p w:rsidR="00343C0D" w:rsidRPr="00343C0D" w:rsidRDefault="00343C0D" w:rsidP="00343C0D">
            <w:pPr>
              <w:spacing w:before="60" w:after="60" w:line="276" w:lineRule="auto"/>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sz w:val="24"/>
                <w:szCs w:val="24"/>
                <w:lang w:eastAsia="sl-SI"/>
              </w:rPr>
              <w:t>Pogodba bo sklenjena po sistemu obračun fiksnih cen po enoti mere.</w:t>
            </w: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381"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Pogodbeno dogovorjena dela obsegajo vsa dela po ponudbi št. _______________  z dne ____ .</w:t>
            </w: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381"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Sestavni del pogodbe so tudi vsi pogoji, razpisna dokumentacija in ponudbena dokumentacija izvajalca.</w:t>
            </w:r>
          </w:p>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bCs/>
                <w:sz w:val="24"/>
                <w:szCs w:val="24"/>
                <w:lang w:eastAsia="sl-SI"/>
              </w:rPr>
              <w:t>2.</w:t>
            </w:r>
          </w:p>
        </w:tc>
        <w:tc>
          <w:tcPr>
            <w:tcW w:w="8381"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bCs/>
                <w:sz w:val="24"/>
                <w:szCs w:val="24"/>
                <w:lang w:eastAsia="sl-SI"/>
              </w:rPr>
              <w:t>OBVEZNOSTI POGODBENIH STRANK</w:t>
            </w: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sz w:val="24"/>
                <w:szCs w:val="24"/>
                <w:lang w:eastAsia="sl-SI"/>
              </w:rPr>
              <w:t>2.1.</w:t>
            </w:r>
          </w:p>
        </w:tc>
        <w:tc>
          <w:tcPr>
            <w:tcW w:w="8381" w:type="dxa"/>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sz w:val="24"/>
                <w:szCs w:val="24"/>
                <w:lang w:eastAsia="sl-SI"/>
              </w:rPr>
              <w:t>Izvajalec se zavezuje za naročnika opraviti dela iz I. točke te pogodbe in ob tem vsa dela izvršiti s skrbnostjo dobrega gospodarja in strokovnjaka po pravilih gradbene stroke.</w:t>
            </w: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381" w:type="dxa"/>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2.2.</w:t>
            </w:r>
          </w:p>
        </w:tc>
        <w:tc>
          <w:tcPr>
            <w:tcW w:w="8381" w:type="dxa"/>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Naročnik se zavezuje izvajalcu pred pričetkom del predložiti projektno dokumentacijo in predati popis del oz. specifikacijo potrebnih del.</w:t>
            </w: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381" w:type="dxa"/>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Izvajalec je dolžan pred pričetkom del prejeto dokumentacijo podrobno proučiti in naročnika opozoriti na njene pomanjkljivosti ali nejasnosti ter v zvezi s tem od njega zahtevati pisna navodila.</w:t>
            </w: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381"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2.3.</w:t>
            </w:r>
          </w:p>
        </w:tc>
        <w:tc>
          <w:tcPr>
            <w:tcW w:w="8381" w:type="dxa"/>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Izvajalec je dolžan upoštevati </w:t>
            </w:r>
            <w:r w:rsidRPr="00343C0D">
              <w:rPr>
                <w:rFonts w:asciiTheme="majorHAnsi" w:hAnsiTheme="majorHAnsi" w:cs="Arial"/>
                <w:sz w:val="24"/>
                <w:szCs w:val="24"/>
                <w:shd w:val="clear" w:color="auto" w:fill="FFFFFF"/>
              </w:rPr>
              <w:t>Gradbeni zakon (Uradni list RS, št. 61/17, 72/17 - popr.),</w:t>
            </w:r>
            <w:r w:rsidRPr="00343C0D">
              <w:rPr>
                <w:rFonts w:asciiTheme="majorHAnsi" w:eastAsia="Times New Roman" w:hAnsiTheme="majorHAnsi" w:cs="Times New Roman"/>
                <w:sz w:val="24"/>
                <w:szCs w:val="24"/>
                <w:lang w:eastAsia="sl-SI"/>
              </w:rPr>
              <w:t xml:space="preserve">  </w:t>
            </w:r>
            <w:r w:rsidRPr="00343C0D">
              <w:rPr>
                <w:rFonts w:asciiTheme="majorHAnsi" w:hAnsiTheme="majorHAnsi" w:cs="Arial"/>
                <w:sz w:val="24"/>
                <w:szCs w:val="24"/>
                <w:shd w:val="clear" w:color="auto" w:fill="FFFFFF"/>
              </w:rPr>
              <w:t xml:space="preserve">Pravilnik o gradbiščih (Uradni list RS, št. 55/08, 54/09 - popr., 61/17 - GZ),  Zakon o varnosti in zdravju pri delu (Uradni list RS, št. 43/11)  in  Uredba o zagotavljanju varnosti in zdravja pri delu na začasnih in premičnih gradbiščih (Uradni list RS, št. 83/05, 43/11 - ZVZD-1) in veljavno zakonodajo ter </w:t>
            </w:r>
            <w:r w:rsidRPr="00343C0D">
              <w:rPr>
                <w:rFonts w:asciiTheme="majorHAnsi" w:eastAsia="Times New Roman" w:hAnsiTheme="majorHAnsi" w:cs="Times New Roman"/>
                <w:sz w:val="24"/>
                <w:szCs w:val="24"/>
                <w:lang w:eastAsia="sl-SI"/>
              </w:rPr>
              <w:t xml:space="preserve"> priskrbeti zahtevane dokumente za primopredajo objekta, vključno z morebitnimi dopolnitvami izvedbene dokumentacije, A-testi garancijskimi listi in navodili za uporabo ter vzdrževanje naprav in opreme, gradbeno dokumentacijo, kar vse je vkalkulirano v pogodbeni ceni. Vsi dokumenti morajo biti v slovenskem jeziku.</w:t>
            </w: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tc>
        <w:tc>
          <w:tcPr>
            <w:tcW w:w="8381" w:type="dxa"/>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2.4.</w:t>
            </w:r>
          </w:p>
        </w:tc>
        <w:tc>
          <w:tcPr>
            <w:tcW w:w="8381" w:type="dxa"/>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Sestavni del te pogodbe sta predračun št., ______________ in ponudbena dokumentacija ponudnika (izvajalca), z dne ________________.</w:t>
            </w:r>
          </w:p>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Sestavni del pogodbe so tudi terminski plan, plan organizacije gradbišča, knjiga obračunskih izmer in gradbeni dnevnik.</w:t>
            </w: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381" w:type="dxa"/>
          </w:tcPr>
          <w:tbl>
            <w:tblPr>
              <w:tblW w:w="0" w:type="auto"/>
              <w:tblLayout w:type="fixed"/>
              <w:tblCellMar>
                <w:left w:w="70" w:type="dxa"/>
                <w:right w:w="70" w:type="dxa"/>
              </w:tblCellMar>
              <w:tblLook w:val="00A0" w:firstRow="1" w:lastRow="0" w:firstColumn="1" w:lastColumn="0" w:noHBand="0" w:noVBand="0"/>
            </w:tblPr>
            <w:tblGrid>
              <w:gridCol w:w="8239"/>
            </w:tblGrid>
            <w:tr w:rsidR="00343C0D" w:rsidRPr="00343C0D" w:rsidTr="002C6546">
              <w:tc>
                <w:tcPr>
                  <w:tcW w:w="8239" w:type="dxa"/>
                </w:tcPr>
                <w:p w:rsidR="00343C0D" w:rsidRPr="00343C0D" w:rsidRDefault="008818DD" w:rsidP="00C97F48">
                  <w:pPr>
                    <w:framePr w:hSpace="141" w:wrap="around" w:vAnchor="text" w:hAnchor="text" w:xAlign="right" w:y="1"/>
                    <w:numPr>
                      <w:ilvl w:val="12"/>
                      <w:numId w:val="0"/>
                    </w:numPr>
                    <w:spacing w:before="60" w:after="60" w:line="276" w:lineRule="auto"/>
                    <w:suppressOverlap/>
                    <w:rPr>
                      <w:rFonts w:asciiTheme="majorHAnsi" w:eastAsia="Times New Roman" w:hAnsiTheme="majorHAnsi" w:cs="Times New Roman"/>
                      <w:sz w:val="24"/>
                      <w:szCs w:val="24"/>
                      <w:lang w:eastAsia="sl-SI"/>
                    </w:rPr>
                  </w:pPr>
                  <w:r>
                    <w:rPr>
                      <w:rFonts w:asciiTheme="majorHAnsi" w:eastAsia="Times New Roman" w:hAnsiTheme="majorHAnsi" w:cs="Times New Roman"/>
                      <w:sz w:val="24"/>
                      <w:szCs w:val="24"/>
                      <w:lang w:eastAsia="sl-SI"/>
                    </w:rPr>
                    <w:t>T</w:t>
                  </w:r>
                  <w:r w:rsidR="00343C0D" w:rsidRPr="00343C0D">
                    <w:rPr>
                      <w:rFonts w:asciiTheme="majorHAnsi" w:eastAsia="Times New Roman" w:hAnsiTheme="majorHAnsi" w:cs="Times New Roman"/>
                      <w:sz w:val="24"/>
                      <w:szCs w:val="24"/>
                      <w:lang w:eastAsia="sl-SI"/>
                    </w:rPr>
                    <w:t>erminski plan in plan organizacije gradbišča mora izvajalec predložiti v roku 3 dni po podpisu pogodbe. Gradbeni dnevnik in  knjigo obračunskih izmer je dolžan izvajalec voditi z dnem začetka prvih aktivnosti na objektu.</w:t>
                  </w:r>
                </w:p>
              </w:tc>
            </w:tr>
            <w:tr w:rsidR="00343C0D" w:rsidRPr="00343C0D" w:rsidTr="002C6546">
              <w:tc>
                <w:tcPr>
                  <w:tcW w:w="8239" w:type="dxa"/>
                  <w:vAlign w:val="bottom"/>
                </w:tcPr>
                <w:p w:rsidR="00343C0D" w:rsidRPr="00343C0D" w:rsidRDefault="00343C0D" w:rsidP="00C97F48">
                  <w:pPr>
                    <w:framePr w:hSpace="141" w:wrap="around" w:vAnchor="text" w:hAnchor="text" w:xAlign="right" w:y="1"/>
                    <w:spacing w:after="0" w:line="276" w:lineRule="auto"/>
                    <w:suppressOverlap/>
                    <w:rPr>
                      <w:rFonts w:asciiTheme="majorHAnsi" w:eastAsia="Times New Roman" w:hAnsiTheme="majorHAnsi" w:cs="Times New Roman"/>
                      <w:sz w:val="24"/>
                      <w:szCs w:val="24"/>
                      <w:lang w:eastAsia="sl-SI"/>
                    </w:rPr>
                  </w:pPr>
                </w:p>
              </w:tc>
            </w:tr>
          </w:tbl>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2.5.</w:t>
            </w:r>
          </w:p>
        </w:tc>
        <w:tc>
          <w:tcPr>
            <w:tcW w:w="8381" w:type="dxa"/>
          </w:tcPr>
          <w:p w:rsidR="00343C0D" w:rsidRPr="00343C0D" w:rsidRDefault="00343C0D" w:rsidP="00343C0D">
            <w:pPr>
              <w:spacing w:after="0" w:line="276" w:lineRule="auto"/>
              <w:rPr>
                <w:rFonts w:asciiTheme="majorHAnsi" w:eastAsia="Times New Roman" w:hAnsiTheme="majorHAnsi" w:cs="Times New Roman"/>
                <w:bCs/>
                <w:sz w:val="24"/>
                <w:szCs w:val="24"/>
                <w:lang w:eastAsia="sl-SI"/>
              </w:rPr>
            </w:pPr>
            <w:r w:rsidRPr="00343C0D">
              <w:rPr>
                <w:rFonts w:asciiTheme="majorHAnsi" w:eastAsia="Times New Roman" w:hAnsiTheme="majorHAnsi" w:cs="Times New Roman"/>
                <w:bCs/>
                <w:sz w:val="24"/>
                <w:szCs w:val="24"/>
                <w:lang w:eastAsia="sl-SI"/>
              </w:rPr>
              <w:t xml:space="preserve">Izvajalec je dolžan odpadni gradbeni material deponirati na ustrezni deponiji. </w:t>
            </w:r>
          </w:p>
          <w:p w:rsidR="00343C0D" w:rsidRPr="00343C0D" w:rsidRDefault="00343C0D" w:rsidP="00343C0D">
            <w:pPr>
              <w:spacing w:after="0" w:line="276" w:lineRule="auto"/>
              <w:rPr>
                <w:rFonts w:asciiTheme="majorHAnsi" w:eastAsia="Times New Roman" w:hAnsiTheme="majorHAnsi" w:cs="Times New Roman"/>
                <w:bCs/>
                <w:sz w:val="24"/>
                <w:szCs w:val="24"/>
                <w:lang w:eastAsia="sl-SI"/>
              </w:rPr>
            </w:pPr>
            <w:r w:rsidRPr="00343C0D">
              <w:rPr>
                <w:rFonts w:asciiTheme="majorHAnsi" w:eastAsia="Times New Roman" w:hAnsiTheme="majorHAnsi" w:cs="Times New Roman"/>
                <w:bCs/>
                <w:sz w:val="24"/>
                <w:szCs w:val="24"/>
                <w:lang w:eastAsia="sl-SI"/>
              </w:rPr>
              <w:t xml:space="preserve">Po kočanih delih bo moral izvajalec naročniku predložiti dokazilo o deponiranju odpadnega gradbenega materiala. </w:t>
            </w:r>
          </w:p>
          <w:p w:rsidR="00343C0D" w:rsidRPr="00343C0D" w:rsidRDefault="00343C0D" w:rsidP="00343C0D">
            <w:pPr>
              <w:spacing w:after="0" w:line="276" w:lineRule="auto"/>
              <w:rPr>
                <w:rFonts w:asciiTheme="majorHAnsi" w:eastAsia="Times New Roman" w:hAnsiTheme="majorHAnsi" w:cs="Times New Roman"/>
                <w:bCs/>
                <w:strike/>
                <w:sz w:val="24"/>
                <w:szCs w:val="24"/>
                <w:lang w:eastAsia="sl-SI"/>
              </w:rPr>
            </w:pPr>
            <w:r w:rsidRPr="00343C0D">
              <w:rPr>
                <w:rFonts w:asciiTheme="majorHAnsi" w:eastAsia="Times New Roman" w:hAnsiTheme="majorHAnsi" w:cs="Times New Roman"/>
                <w:sz w:val="24"/>
                <w:szCs w:val="24"/>
                <w:lang w:eastAsia="sl-SI"/>
              </w:rPr>
              <w:t>Izvajalec je dolžan pravočasno predložiti nadzorniku vsa dokazila, ateste, izjave o skladnosti in certifikate o kvaliteti materialov za vgradnjo, ter ostale podatke v skladu s postopkom za zagotovitev kontrole kvalitete materialov in izvedbe gradbenih in obrtniških ter instalacijskih del in jih arhivirati pri vodji gradbišča.</w:t>
            </w:r>
          </w:p>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bCs/>
                <w:sz w:val="24"/>
                <w:szCs w:val="24"/>
                <w:lang w:eastAsia="sl-SI"/>
              </w:rPr>
              <w:t>3.</w:t>
            </w:r>
          </w:p>
        </w:tc>
        <w:tc>
          <w:tcPr>
            <w:tcW w:w="8381" w:type="dxa"/>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bCs/>
                <w:sz w:val="24"/>
                <w:szCs w:val="24"/>
                <w:lang w:eastAsia="sl-SI"/>
              </w:rPr>
              <w:t>ROKI IZVEDBE DEL</w:t>
            </w:r>
          </w:p>
        </w:tc>
      </w:tr>
      <w:tr w:rsidR="00343C0D" w:rsidRPr="00343C0D" w:rsidTr="002C6546">
        <w:trPr>
          <w:gridAfter w:val="1"/>
          <w:wAfter w:w="124" w:type="dxa"/>
        </w:trPr>
        <w:tc>
          <w:tcPr>
            <w:tcW w:w="9160" w:type="dxa"/>
            <w:gridSpan w:val="2"/>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3.1.</w:t>
            </w:r>
          </w:p>
        </w:tc>
        <w:tc>
          <w:tcPr>
            <w:tcW w:w="8381"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Predvideni rok pričetka del na objektu je _______. Izvajalec bo celovito izvedel vsa   dela do __________.  Za začetek del po tej pogodbi se šteje dan, ko naročnik izvajalca uvede v delo – to je datum sklenitve gradbene pogodbe, t.j________________. Izvajalec je uveden v delo z dnem, ko mu je predložena in predana vsa dokumentacija in izpolnjene zahteve iz točke 2.2. te pogodbe.</w:t>
            </w: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b/>
                <w:bCs/>
                <w:sz w:val="24"/>
                <w:szCs w:val="24"/>
                <w:lang w:eastAsia="sl-SI"/>
              </w:rPr>
            </w:pPr>
          </w:p>
        </w:tc>
        <w:tc>
          <w:tcPr>
            <w:tcW w:w="8381"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b/>
                <w:bCs/>
                <w:sz w:val="24"/>
                <w:szCs w:val="24"/>
                <w:lang w:eastAsia="sl-SI"/>
              </w:rPr>
            </w:pP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3.2.</w:t>
            </w:r>
          </w:p>
        </w:tc>
        <w:tc>
          <w:tcPr>
            <w:tcW w:w="8381" w:type="dxa"/>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Pogodbeno dogovorjeni roki se lahko podaljšajo:</w:t>
            </w: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1. zaradi dodatnih del, izvedenih po pisni zahtevi naročnika;</w:t>
            </w:r>
          </w:p>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2. zaradi ravnanja tretjih oseb, ki onemogočajo izvedbo del in ki niso posledica krivdnega ravnanja pogodbenih strank in jih je odobril naročnik.</w:t>
            </w: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381" w:type="dxa"/>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3.3.</w:t>
            </w:r>
          </w:p>
        </w:tc>
        <w:tc>
          <w:tcPr>
            <w:tcW w:w="8381" w:type="dxa"/>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Na nastop in prenehanje okoliščin, ki po tej pogodbi lahko vplivajo na spremembo rokov, mora izvajalec opozoriti naročnika pisno in jih takoj evidentirati v gradbenem dnevniku.</w:t>
            </w:r>
          </w:p>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3.4</w:t>
            </w:r>
          </w:p>
        </w:tc>
        <w:tc>
          <w:tcPr>
            <w:tcW w:w="8381" w:type="dxa"/>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Izvajalec bo za vso dokumentacijo zagotavljal revizijsko sledljivost, hrambo, vpogled in posredovanje naročniku.</w:t>
            </w: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bCs/>
                <w:sz w:val="24"/>
                <w:szCs w:val="24"/>
                <w:lang w:eastAsia="sl-SI"/>
              </w:rPr>
              <w:t>4.</w:t>
            </w:r>
          </w:p>
        </w:tc>
        <w:tc>
          <w:tcPr>
            <w:tcW w:w="8381"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bCs/>
                <w:sz w:val="24"/>
                <w:szCs w:val="24"/>
                <w:lang w:eastAsia="sl-SI"/>
              </w:rPr>
              <w:t>MATERIAL IN DELOVNA SILA</w:t>
            </w: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4.1.</w:t>
            </w:r>
          </w:p>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381"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Material in delovno silo zagotovi izvajalec. </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4.2.</w:t>
            </w:r>
          </w:p>
        </w:tc>
        <w:tc>
          <w:tcPr>
            <w:tcW w:w="8381" w:type="dxa"/>
          </w:tcPr>
          <w:p w:rsidR="00343C0D" w:rsidRPr="00343C0D" w:rsidRDefault="00343C0D" w:rsidP="00343C0D">
            <w:pPr>
              <w:tabs>
                <w:tab w:val="left" w:pos="1440"/>
                <w:tab w:val="left" w:pos="2160"/>
                <w:tab w:val="left" w:pos="2880"/>
                <w:tab w:val="left" w:pos="3600"/>
                <w:tab w:val="left" w:pos="4320"/>
                <w:tab w:val="left" w:pos="5040"/>
                <w:tab w:val="left" w:pos="5760"/>
                <w:tab w:val="left" w:pos="6480"/>
                <w:tab w:val="left" w:pos="7200"/>
                <w:tab w:val="left" w:pos="7920"/>
              </w:tabs>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Izvajalec bo dela izvedel brez podizvajalcev. </w:t>
            </w:r>
          </w:p>
          <w:p w:rsidR="00343C0D" w:rsidRPr="00343C0D" w:rsidRDefault="00343C0D" w:rsidP="00343C0D">
            <w:pPr>
              <w:tabs>
                <w:tab w:val="left" w:pos="1440"/>
                <w:tab w:val="left" w:pos="2160"/>
                <w:tab w:val="left" w:pos="2880"/>
                <w:tab w:val="left" w:pos="3600"/>
                <w:tab w:val="left" w:pos="4320"/>
                <w:tab w:val="left" w:pos="5040"/>
                <w:tab w:val="left" w:pos="5760"/>
                <w:tab w:val="left" w:pos="6480"/>
                <w:tab w:val="left" w:pos="7200"/>
                <w:tab w:val="left" w:pos="7920"/>
              </w:tabs>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_  ALI _</w:t>
            </w:r>
          </w:p>
          <w:p w:rsidR="00343C0D" w:rsidRPr="00343C0D" w:rsidRDefault="00343C0D" w:rsidP="00343C0D">
            <w:pPr>
              <w:tabs>
                <w:tab w:val="left" w:pos="1440"/>
                <w:tab w:val="left" w:pos="2160"/>
                <w:tab w:val="left" w:pos="2880"/>
                <w:tab w:val="left" w:pos="3600"/>
                <w:tab w:val="left" w:pos="4320"/>
                <w:tab w:val="left" w:pos="5040"/>
                <w:tab w:val="left" w:pos="5760"/>
                <w:tab w:val="left" w:pos="6480"/>
                <w:tab w:val="left" w:pos="7200"/>
                <w:tab w:val="left" w:pos="7920"/>
              </w:tabs>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Poleg izvajalca sodelujejo pri izvedbi del tudi naslednji podizvajalci.</w:t>
            </w:r>
          </w:p>
          <w:p w:rsidR="00343C0D" w:rsidRPr="00343C0D" w:rsidRDefault="00343C0D" w:rsidP="00343C0D">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line="276" w:lineRule="auto"/>
              <w:ind w:hanging="283"/>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w:t>
            </w:r>
            <w:r w:rsidRPr="00343C0D">
              <w:rPr>
                <w:rFonts w:asciiTheme="majorHAnsi" w:eastAsia="Times New Roman" w:hAnsiTheme="majorHAnsi" w:cs="Times New Roman"/>
                <w:sz w:val="24"/>
                <w:szCs w:val="24"/>
                <w:shd w:val="clear" w:color="auto" w:fill="B8CCE4"/>
                <w:lang w:eastAsia="sl-SI"/>
              </w:rPr>
              <w:t>naziv in polni naslov</w:t>
            </w:r>
            <w:r w:rsidRPr="00343C0D">
              <w:rPr>
                <w:rFonts w:asciiTheme="majorHAnsi" w:eastAsia="Times New Roman" w:hAnsiTheme="majorHAnsi" w:cs="Times New Roman"/>
                <w:sz w:val="24"/>
                <w:szCs w:val="24"/>
                <w:lang w:eastAsia="sl-SI"/>
              </w:rPr>
              <w:t>],</w:t>
            </w:r>
          </w:p>
          <w:p w:rsidR="00343C0D" w:rsidRPr="00343C0D" w:rsidRDefault="00343C0D" w:rsidP="00343C0D">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line="276" w:lineRule="auto"/>
              <w:ind w:hanging="283"/>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Zakoniti zastopnik podizvajalca</w:t>
            </w:r>
          </w:p>
          <w:p w:rsidR="00343C0D" w:rsidRPr="00343C0D" w:rsidRDefault="00343C0D" w:rsidP="00343C0D">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Matična številka: [</w:t>
            </w:r>
            <w:r w:rsidRPr="00343C0D">
              <w:rPr>
                <w:rFonts w:asciiTheme="majorHAnsi" w:eastAsia="Times New Roman" w:hAnsiTheme="majorHAnsi" w:cs="Times New Roman"/>
                <w:sz w:val="24"/>
                <w:szCs w:val="24"/>
                <w:shd w:val="clear" w:color="auto" w:fill="B8CCE4"/>
                <w:lang w:eastAsia="sl-SI"/>
              </w:rPr>
              <w:t>številka</w:t>
            </w:r>
            <w:r w:rsidRPr="00343C0D">
              <w:rPr>
                <w:rFonts w:asciiTheme="majorHAnsi" w:eastAsia="Times New Roman" w:hAnsiTheme="majorHAnsi" w:cs="Times New Roman"/>
                <w:sz w:val="24"/>
                <w:szCs w:val="24"/>
                <w:lang w:eastAsia="sl-SI"/>
              </w:rPr>
              <w:t>],</w:t>
            </w:r>
          </w:p>
          <w:p w:rsidR="00343C0D" w:rsidRPr="00343C0D" w:rsidRDefault="00343C0D" w:rsidP="00343C0D">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Davčna številka: [</w:t>
            </w:r>
            <w:r w:rsidRPr="00343C0D">
              <w:rPr>
                <w:rFonts w:asciiTheme="majorHAnsi" w:eastAsia="Times New Roman" w:hAnsiTheme="majorHAnsi" w:cs="Times New Roman"/>
                <w:sz w:val="24"/>
                <w:szCs w:val="24"/>
                <w:shd w:val="clear" w:color="auto" w:fill="B8CCE4"/>
                <w:lang w:eastAsia="sl-SI"/>
              </w:rPr>
              <w:t>številka</w:t>
            </w:r>
            <w:r w:rsidRPr="00343C0D">
              <w:rPr>
                <w:rFonts w:asciiTheme="majorHAnsi" w:eastAsia="Times New Roman" w:hAnsiTheme="majorHAnsi" w:cs="Times New Roman"/>
                <w:sz w:val="24"/>
                <w:szCs w:val="24"/>
                <w:lang w:eastAsia="sl-SI"/>
              </w:rPr>
              <w:t>],</w:t>
            </w:r>
          </w:p>
          <w:p w:rsidR="00343C0D" w:rsidRPr="00343C0D" w:rsidRDefault="00343C0D" w:rsidP="00343C0D">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TRR: [</w:t>
            </w:r>
            <w:r w:rsidRPr="00343C0D">
              <w:rPr>
                <w:rFonts w:asciiTheme="majorHAnsi" w:eastAsia="Times New Roman" w:hAnsiTheme="majorHAnsi" w:cs="Times New Roman"/>
                <w:sz w:val="24"/>
                <w:szCs w:val="24"/>
                <w:shd w:val="clear" w:color="auto" w:fill="B8CCE4"/>
                <w:lang w:eastAsia="sl-SI"/>
              </w:rPr>
              <w:t>številka</w:t>
            </w:r>
            <w:r w:rsidRPr="00343C0D">
              <w:rPr>
                <w:rFonts w:asciiTheme="majorHAnsi" w:eastAsia="Times New Roman" w:hAnsiTheme="majorHAnsi" w:cs="Times New Roman"/>
                <w:sz w:val="24"/>
                <w:szCs w:val="24"/>
                <w:lang w:eastAsia="sl-SI"/>
              </w:rPr>
              <w:t>],</w:t>
            </w:r>
          </w:p>
          <w:p w:rsidR="00343C0D" w:rsidRPr="00343C0D" w:rsidRDefault="00343C0D" w:rsidP="00343C0D">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Predmet del: [</w:t>
            </w:r>
            <w:r w:rsidRPr="00343C0D">
              <w:rPr>
                <w:rFonts w:asciiTheme="majorHAnsi" w:eastAsia="Times New Roman" w:hAnsiTheme="majorHAnsi" w:cs="Times New Roman"/>
                <w:sz w:val="24"/>
                <w:szCs w:val="24"/>
                <w:shd w:val="clear" w:color="auto" w:fill="B8CCE4"/>
                <w:lang w:eastAsia="sl-SI"/>
              </w:rPr>
              <w:t>opis</w:t>
            </w:r>
            <w:r w:rsidRPr="00343C0D">
              <w:rPr>
                <w:rFonts w:asciiTheme="majorHAnsi" w:eastAsia="Times New Roman" w:hAnsiTheme="majorHAnsi" w:cs="Times New Roman"/>
                <w:sz w:val="24"/>
                <w:szCs w:val="24"/>
                <w:lang w:eastAsia="sl-SI"/>
              </w:rPr>
              <w:t>],</w:t>
            </w:r>
          </w:p>
          <w:p w:rsidR="00343C0D" w:rsidRPr="00343C0D" w:rsidRDefault="00343C0D" w:rsidP="00343C0D">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Kraj in rok izvedbe: [</w:t>
            </w:r>
            <w:r w:rsidRPr="00343C0D">
              <w:rPr>
                <w:rFonts w:asciiTheme="majorHAnsi" w:eastAsia="Times New Roman" w:hAnsiTheme="majorHAnsi" w:cs="Times New Roman"/>
                <w:sz w:val="24"/>
                <w:szCs w:val="24"/>
                <w:shd w:val="clear" w:color="auto" w:fill="B8CCE4"/>
                <w:lang w:eastAsia="sl-SI"/>
              </w:rPr>
              <w:t>kraj in datum</w:t>
            </w:r>
            <w:r w:rsidRPr="00343C0D">
              <w:rPr>
                <w:rFonts w:asciiTheme="majorHAnsi" w:eastAsia="Times New Roman" w:hAnsiTheme="majorHAnsi" w:cs="Times New Roman"/>
                <w:sz w:val="24"/>
                <w:szCs w:val="24"/>
                <w:lang w:eastAsia="sl-SI"/>
              </w:rPr>
              <w:t>],</w:t>
            </w:r>
          </w:p>
          <w:p w:rsidR="00343C0D" w:rsidRPr="00343C0D" w:rsidRDefault="00343C0D" w:rsidP="00343C0D">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Količina del: v vrednosti [</w:t>
            </w:r>
            <w:r w:rsidRPr="00343C0D">
              <w:rPr>
                <w:rFonts w:asciiTheme="majorHAnsi" w:eastAsia="Times New Roman" w:hAnsiTheme="majorHAnsi" w:cs="Times New Roman"/>
                <w:sz w:val="24"/>
                <w:szCs w:val="24"/>
                <w:shd w:val="clear" w:color="auto" w:fill="B8CCE4"/>
                <w:lang w:eastAsia="sl-SI"/>
              </w:rPr>
              <w:t>znesek</w:t>
            </w:r>
            <w:r w:rsidRPr="00343C0D">
              <w:rPr>
                <w:rFonts w:asciiTheme="majorHAnsi" w:eastAsia="Times New Roman" w:hAnsiTheme="majorHAnsi" w:cs="Times New Roman"/>
                <w:sz w:val="24"/>
                <w:szCs w:val="24"/>
                <w:lang w:eastAsia="sl-SI"/>
              </w:rPr>
              <w:t>] EUR (brez DDV), kar znaša [</w:t>
            </w:r>
            <w:r w:rsidRPr="00343C0D">
              <w:rPr>
                <w:rFonts w:asciiTheme="majorHAnsi" w:eastAsia="Times New Roman" w:hAnsiTheme="majorHAnsi" w:cs="Times New Roman"/>
                <w:sz w:val="24"/>
                <w:szCs w:val="24"/>
                <w:shd w:val="clear" w:color="auto" w:fill="B8CCE4"/>
                <w:lang w:eastAsia="sl-SI"/>
              </w:rPr>
              <w:t>vrednost</w:t>
            </w:r>
            <w:r w:rsidRPr="00343C0D">
              <w:rPr>
                <w:rFonts w:asciiTheme="majorHAnsi" w:eastAsia="Times New Roman" w:hAnsiTheme="majorHAnsi" w:cs="Times New Roman"/>
                <w:sz w:val="24"/>
                <w:szCs w:val="24"/>
                <w:lang w:eastAsia="sl-SI"/>
              </w:rPr>
              <w:t>] % od celotne ponudbe.</w:t>
            </w:r>
          </w:p>
          <w:p w:rsidR="00343C0D" w:rsidRPr="00343C0D" w:rsidRDefault="00343C0D" w:rsidP="00343C0D">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line="276" w:lineRule="auto"/>
              <w:ind w:hanging="283"/>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w:t>
            </w:r>
            <w:r w:rsidRPr="00343C0D">
              <w:rPr>
                <w:rFonts w:asciiTheme="majorHAnsi" w:eastAsia="Times New Roman" w:hAnsiTheme="majorHAnsi" w:cs="Times New Roman"/>
                <w:sz w:val="24"/>
                <w:szCs w:val="24"/>
                <w:shd w:val="clear" w:color="auto" w:fill="B8CCE4"/>
                <w:lang w:eastAsia="sl-SI"/>
              </w:rPr>
              <w:t>naziv in polni naslov</w:t>
            </w:r>
            <w:r w:rsidRPr="00343C0D">
              <w:rPr>
                <w:rFonts w:asciiTheme="majorHAnsi" w:eastAsia="Times New Roman" w:hAnsiTheme="majorHAnsi" w:cs="Times New Roman"/>
                <w:sz w:val="24"/>
                <w:szCs w:val="24"/>
                <w:lang w:eastAsia="sl-SI"/>
              </w:rPr>
              <w:t>]</w:t>
            </w:r>
          </w:p>
          <w:p w:rsidR="00343C0D" w:rsidRPr="00343C0D" w:rsidRDefault="00343C0D" w:rsidP="00343C0D">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Itd. podizvajalcu(em) za njegovo(njihova) opravljeno(a) delo(a).</w:t>
            </w:r>
          </w:p>
          <w:p w:rsidR="00343C0D" w:rsidRPr="00343C0D" w:rsidRDefault="00343C0D" w:rsidP="00343C0D">
            <w:pPr>
              <w:spacing w:before="120"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Naročnik je dolžan namesto glavnega izvajalca poravnati podizvajalčevo terjatev do glavnega izvajalca, za kar podizvajalec predloži pisno soglasje, ki je sestavni del pogodbe.</w:t>
            </w:r>
          </w:p>
          <w:p w:rsidR="00343C0D" w:rsidRPr="00343C0D" w:rsidRDefault="00343C0D" w:rsidP="00343C0D">
            <w:pPr>
              <w:spacing w:before="120"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Izvajalec je dolžan k svojemu računu oziroma situaciji obvezno priložiti račune oziroma situacije svojega (jih) podizvajalca (ev), ki jih je predhodno potrdil.</w:t>
            </w:r>
          </w:p>
          <w:p w:rsidR="00343C0D" w:rsidRPr="00343C0D" w:rsidRDefault="00343C0D" w:rsidP="00343C0D">
            <w:pPr>
              <w:spacing w:before="120" w:after="0" w:line="276" w:lineRule="auto"/>
              <w:jc w:val="both"/>
              <w:rPr>
                <w:rFonts w:asciiTheme="majorHAnsi" w:eastAsia="MS Mincho" w:hAnsiTheme="majorHAnsi" w:cs="Times New Roman"/>
                <w:sz w:val="24"/>
                <w:szCs w:val="24"/>
              </w:rPr>
            </w:pPr>
            <w:r w:rsidRPr="00343C0D">
              <w:rPr>
                <w:rFonts w:asciiTheme="majorHAnsi" w:eastAsia="MS Mincho" w:hAnsiTheme="majorHAnsi" w:cs="Times New Roman"/>
                <w:sz w:val="24"/>
                <w:szCs w:val="24"/>
              </w:rPr>
              <w:t>Če neposrednega plačila podizvajalec ni zahteval, bo naročnik od  izvajalca zahteval,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rsidR="00343C0D" w:rsidRPr="00343C0D" w:rsidRDefault="00343C0D" w:rsidP="00343C0D">
            <w:pPr>
              <w:spacing w:before="120" w:after="0" w:line="276" w:lineRule="auto"/>
              <w:jc w:val="both"/>
              <w:rPr>
                <w:rFonts w:asciiTheme="majorHAnsi" w:eastAsia="MS Mincho" w:hAnsiTheme="majorHAnsi" w:cs="Times New Roman"/>
                <w:sz w:val="24"/>
                <w:szCs w:val="24"/>
              </w:rPr>
            </w:pPr>
            <w:r w:rsidRPr="00343C0D">
              <w:rPr>
                <w:rFonts w:asciiTheme="majorHAnsi" w:eastAsia="MS Mincho" w:hAnsiTheme="majorHAnsi" w:cs="Times New Roman"/>
                <w:sz w:val="24"/>
                <w:szCs w:val="24"/>
              </w:rPr>
              <w:t>Izvajalec mora med izvajanjem javnega naročila gradnje  naročnika obvestiti o morebitnih spremembah informacij  o podizvajalcih  in poslati informacije o novih podizvajalcih, ki jih namerava naknadno vključiti v izvajanje  gradenj ali storitev, in sicer najkasneje v petih dneh po spremembi. V primeru vključitve novih podizvajalcev mora glavni izvajalec skupaj z obvestilom posredovati poleg podatkov iz prvega odstavka te točke tudi podatke:</w:t>
            </w:r>
          </w:p>
          <w:p w:rsidR="00343C0D" w:rsidRPr="00343C0D" w:rsidRDefault="00343C0D" w:rsidP="00343C0D">
            <w:pPr>
              <w:widowControl w:val="0"/>
              <w:autoSpaceDE w:val="0"/>
              <w:autoSpaceDN w:val="0"/>
              <w:adjustRightInd w:val="0"/>
              <w:spacing w:after="0" w:line="276" w:lineRule="auto"/>
              <w:rPr>
                <w:rFonts w:asciiTheme="majorHAnsi" w:eastAsia="MS Mincho" w:hAnsiTheme="majorHAnsi" w:cs="Times New Roman"/>
                <w:sz w:val="24"/>
                <w:szCs w:val="24"/>
              </w:rPr>
            </w:pPr>
            <w:r w:rsidRPr="00343C0D">
              <w:rPr>
                <w:rFonts w:asciiTheme="majorHAnsi" w:eastAsia="MS Mincho" w:hAnsiTheme="majorHAnsi" w:cs="Times New Roman"/>
                <w:sz w:val="24"/>
                <w:szCs w:val="24"/>
              </w:rPr>
              <w:t>-   kontaktne podatke in zakonite zastopnike predlaganih podizvajalcev,</w:t>
            </w:r>
          </w:p>
          <w:p w:rsidR="00343C0D" w:rsidRPr="00343C0D" w:rsidRDefault="00343C0D" w:rsidP="00343C0D">
            <w:pPr>
              <w:widowControl w:val="0"/>
              <w:autoSpaceDE w:val="0"/>
              <w:autoSpaceDN w:val="0"/>
              <w:adjustRightInd w:val="0"/>
              <w:spacing w:after="0" w:line="276" w:lineRule="auto"/>
              <w:rPr>
                <w:rFonts w:asciiTheme="majorHAnsi" w:eastAsia="MS Mincho" w:hAnsiTheme="majorHAnsi" w:cs="Times New Roman"/>
                <w:sz w:val="24"/>
                <w:szCs w:val="24"/>
              </w:rPr>
            </w:pPr>
            <w:r w:rsidRPr="00343C0D">
              <w:rPr>
                <w:rFonts w:asciiTheme="majorHAnsi" w:eastAsia="MS Mincho" w:hAnsiTheme="majorHAnsi" w:cs="Times New Roman"/>
                <w:sz w:val="24"/>
                <w:szCs w:val="24"/>
              </w:rPr>
              <w:t>-        izpolnjene ESPD teh podizvajalcev v skladu z 79. členom ZJN-3 ali izjavo o razlogih za izključitev ter</w:t>
            </w:r>
          </w:p>
          <w:p w:rsidR="00343C0D" w:rsidRPr="00343C0D" w:rsidRDefault="00343C0D" w:rsidP="00343C0D">
            <w:pPr>
              <w:widowControl w:val="0"/>
              <w:autoSpaceDE w:val="0"/>
              <w:autoSpaceDN w:val="0"/>
              <w:adjustRightInd w:val="0"/>
              <w:spacing w:after="0" w:line="276" w:lineRule="auto"/>
              <w:rPr>
                <w:rFonts w:asciiTheme="majorHAnsi" w:eastAsia="MS Mincho" w:hAnsiTheme="majorHAnsi" w:cs="Times New Roman"/>
                <w:sz w:val="24"/>
                <w:szCs w:val="24"/>
              </w:rPr>
            </w:pPr>
            <w:r w:rsidRPr="00343C0D">
              <w:rPr>
                <w:rFonts w:asciiTheme="majorHAnsi" w:eastAsia="MS Mincho" w:hAnsiTheme="majorHAnsi" w:cs="Times New Roman"/>
                <w:sz w:val="24"/>
                <w:szCs w:val="24"/>
              </w:rPr>
              <w:t>-        priložiti zahtevo podizvajalca za neposredno plačilo, če podizvajalec to zahteva.</w:t>
            </w:r>
          </w:p>
          <w:p w:rsidR="00343C0D" w:rsidRPr="00343C0D" w:rsidRDefault="00343C0D" w:rsidP="00343C0D">
            <w:pPr>
              <w:spacing w:before="120" w:after="0" w:line="276" w:lineRule="auto"/>
              <w:jc w:val="both"/>
              <w:rPr>
                <w:rFonts w:asciiTheme="majorHAnsi" w:eastAsia="MS Mincho" w:hAnsiTheme="majorHAnsi" w:cs="Times New Roman"/>
                <w:sz w:val="24"/>
                <w:szCs w:val="24"/>
              </w:rPr>
            </w:pPr>
            <w:r w:rsidRPr="00343C0D">
              <w:rPr>
                <w:rFonts w:asciiTheme="majorHAnsi" w:eastAsia="MS Mincho" w:hAnsiTheme="majorHAnsi" w:cs="Times New Roman"/>
                <w:sz w:val="24"/>
                <w:szCs w:val="24"/>
              </w:rPr>
              <w:t xml:space="preserve">Naročnik mora zavrniti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w:t>
            </w:r>
          </w:p>
          <w:p w:rsidR="00343C0D" w:rsidRPr="00343C0D" w:rsidRDefault="00343C0D" w:rsidP="00343C0D">
            <w:pPr>
              <w:spacing w:before="120" w:after="0" w:line="276" w:lineRule="auto"/>
              <w:jc w:val="both"/>
              <w:rPr>
                <w:rFonts w:asciiTheme="majorHAnsi" w:eastAsia="Times New Roman" w:hAnsiTheme="majorHAnsi" w:cs="Times New Roman"/>
                <w:sz w:val="24"/>
                <w:szCs w:val="24"/>
                <w:highlight w:val="yellow"/>
                <w:lang w:eastAsia="sl-SI"/>
              </w:rPr>
            </w:pPr>
            <w:r w:rsidRPr="00343C0D">
              <w:rPr>
                <w:rFonts w:asciiTheme="majorHAnsi" w:eastAsia="MS Mincho" w:hAnsiTheme="majorHAnsi" w:cs="Times New Roman"/>
                <w:sz w:val="24"/>
                <w:szCs w:val="24"/>
              </w:rPr>
              <w:t>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glavnega izvajalca najpozneje v desetih dneh od prejema predloga.</w:t>
            </w:r>
          </w:p>
          <w:p w:rsidR="00343C0D" w:rsidRPr="00343C0D" w:rsidRDefault="00343C0D" w:rsidP="00343C0D">
            <w:pPr>
              <w:numPr>
                <w:ilvl w:val="12"/>
                <w:numId w:val="0"/>
              </w:num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numPr>
                <w:ilvl w:val="12"/>
                <w:numId w:val="0"/>
              </w:numPr>
              <w:spacing w:after="0" w:line="276" w:lineRule="auto"/>
              <w:jc w:val="both"/>
              <w:rPr>
                <w:rFonts w:asciiTheme="majorHAnsi" w:eastAsia="Times New Roman" w:hAnsiTheme="majorHAnsi" w:cs="Times New Roman"/>
                <w:sz w:val="24"/>
                <w:szCs w:val="24"/>
                <w:lang w:eastAsia="sl-SI"/>
              </w:rPr>
            </w:pP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sz w:val="24"/>
                <w:szCs w:val="24"/>
                <w:lang w:eastAsia="sl-SI"/>
              </w:rPr>
              <w:t>5.</w:t>
            </w:r>
          </w:p>
        </w:tc>
        <w:tc>
          <w:tcPr>
            <w:tcW w:w="8381"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t>CENA DEL</w:t>
            </w: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5.1.</w:t>
            </w:r>
          </w:p>
        </w:tc>
        <w:tc>
          <w:tcPr>
            <w:tcW w:w="8381"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Cena pogodbenih del, ki so predmet te pogodbe, znaša po predračunu št. ___________ z dne __________________ (oziroma ponudbi z dne ____________ )</w:t>
            </w:r>
            <w:r w:rsidR="008818DD">
              <w:rPr>
                <w:rFonts w:asciiTheme="majorHAnsi" w:eastAsia="Times New Roman" w:hAnsiTheme="majorHAnsi" w:cs="Times New Roman"/>
                <w:sz w:val="24"/>
                <w:szCs w:val="24"/>
                <w:lang w:eastAsia="sl-SI"/>
              </w:rPr>
              <w:t xml:space="preserve"> </w:t>
            </w:r>
            <w:r w:rsidRPr="00343C0D">
              <w:rPr>
                <w:rFonts w:asciiTheme="majorHAnsi" w:eastAsia="Times New Roman" w:hAnsiTheme="majorHAnsi" w:cs="Times New Roman"/>
                <w:sz w:val="24"/>
                <w:szCs w:val="24"/>
                <w:lang w:eastAsia="sl-SI"/>
              </w:rPr>
              <w:t>___________________ EUR (NETO vrednost), kar z vključenim 22 % DDV znese___________________ EUR, z besedilom: _________________________ evrov ___/100.</w:t>
            </w:r>
          </w:p>
        </w:tc>
      </w:tr>
      <w:tr w:rsidR="00343C0D" w:rsidRPr="00343C0D" w:rsidTr="002C6546">
        <w:trPr>
          <w:gridAfter w:val="1"/>
          <w:wAfter w:w="124" w:type="dxa"/>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381" w:type="dxa"/>
          </w:tcPr>
          <w:p w:rsidR="00343C0D" w:rsidRPr="00343C0D" w:rsidRDefault="00343C0D" w:rsidP="00343C0D">
            <w:pPr>
              <w:spacing w:before="60" w:after="60" w:line="276" w:lineRule="auto"/>
              <w:jc w:val="both"/>
              <w:rPr>
                <w:rFonts w:asciiTheme="majorHAnsi" w:eastAsia="Times New Roman" w:hAnsiTheme="majorHAnsi" w:cs="Times New Roman"/>
                <w:i/>
                <w:iCs/>
                <w:sz w:val="24"/>
                <w:szCs w:val="24"/>
                <w:lang w:eastAsia="sl-SI"/>
              </w:rPr>
            </w:pP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sz w:val="24"/>
                <w:szCs w:val="24"/>
                <w:lang w:eastAsia="sl-SI"/>
              </w:rPr>
              <w:t>5.2.</w:t>
            </w:r>
          </w:p>
        </w:tc>
        <w:tc>
          <w:tcPr>
            <w:tcW w:w="8505" w:type="dxa"/>
            <w:gridSpan w:val="2"/>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Naročnik bo izvedena dela plačal v roku 30. dni po prejemu  potrjene situacije s strani nadzora z začasnimi situacijami in z eno končno situacijo, ki se izda po primopredaji objekta z odpravljenimi vsemi pomanjkljivostmi. </w:t>
            </w:r>
            <w:r w:rsidR="008818DD">
              <w:rPr>
                <w:rFonts w:asciiTheme="majorHAnsi" w:eastAsia="Times New Roman" w:hAnsiTheme="majorHAnsi" w:cs="Times New Roman"/>
                <w:sz w:val="24"/>
                <w:szCs w:val="24"/>
                <w:lang w:eastAsia="sl-SI"/>
              </w:rPr>
              <w:t xml:space="preserve"> Situacije se izdajo do zadnjega dne v mesecu in vročena v potrditev pristojnemu nadzorniku in naročniku.</w:t>
            </w:r>
          </w:p>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Naročnik bo potrjene zneske nakazoval na transakcijski račun izvajalca št. _______________ pri banki ______________________.</w:t>
            </w:r>
          </w:p>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p w:rsidR="00343C0D" w:rsidRPr="00343C0D" w:rsidRDefault="00343C0D" w:rsidP="00343C0D">
            <w:pPr>
              <w:keepLines/>
              <w:widowControl w:val="0"/>
              <w:tabs>
                <w:tab w:val="left" w:pos="2155"/>
              </w:tabs>
              <w:spacing w:after="0" w:line="276" w:lineRule="auto"/>
              <w:jc w:val="both"/>
              <w:rPr>
                <w:rFonts w:asciiTheme="majorHAnsi" w:eastAsia="Times New Roman" w:hAnsiTheme="majorHAnsi" w:cs="Times New Roman"/>
                <w:bCs/>
                <w:sz w:val="24"/>
                <w:szCs w:val="24"/>
                <w:lang w:eastAsia="sl-SI"/>
              </w:rPr>
            </w:pPr>
            <w:r w:rsidRPr="00343C0D">
              <w:rPr>
                <w:rFonts w:asciiTheme="majorHAnsi" w:eastAsia="Times New Roman" w:hAnsiTheme="majorHAnsi" w:cs="Times New Roman"/>
                <w:bCs/>
                <w:sz w:val="24"/>
                <w:szCs w:val="24"/>
                <w:lang w:eastAsia="sl-SI"/>
              </w:rPr>
              <w:t>Naročnik izhajajoč iz načel zagotavljanja konkurence, transparentnosti in enakopravne obravnave ponudnikov</w:t>
            </w:r>
            <w:r w:rsidRPr="00343C0D">
              <w:rPr>
                <w:rFonts w:asciiTheme="majorHAnsi" w:eastAsia="Times New Roman" w:hAnsiTheme="majorHAnsi" w:cs="Times New Roman"/>
                <w:b/>
                <w:bCs/>
                <w:sz w:val="24"/>
                <w:szCs w:val="24"/>
                <w:lang w:eastAsia="sl-SI"/>
              </w:rPr>
              <w:t xml:space="preserve"> </w:t>
            </w:r>
            <w:r w:rsidRPr="00343C0D">
              <w:rPr>
                <w:rFonts w:asciiTheme="majorHAnsi" w:eastAsia="Times New Roman" w:hAnsiTheme="majorHAnsi" w:cs="Times New Roman"/>
                <w:bCs/>
                <w:sz w:val="24"/>
                <w:szCs w:val="24"/>
                <w:lang w:eastAsia="sl-SI"/>
              </w:rPr>
              <w:t>zahteva, da ponudnik v cenah na enoto upošteva in vključi skladno s  pogoji razpisne  dokumentacije  vse pričakovane in predvidene stroške in tudi stroške, ki jih v času podajanja ponudbe ni bilo možno natančno predvideti, so pa bili ocenjeni, oz. predvideni – predvidljivi  ter je izvajalec cenil tveganje za njihov nastanek, in sicer:</w:t>
            </w:r>
          </w:p>
          <w:p w:rsidR="00343C0D" w:rsidRPr="00343C0D" w:rsidRDefault="00343C0D" w:rsidP="00343C0D">
            <w:pPr>
              <w:numPr>
                <w:ilvl w:val="0"/>
                <w:numId w:val="17"/>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pripravljalnih  del,  organizacije,  ureditve  in  varovanja  gradbišča  oz. delovišča ter postavitve gradbiščne table;</w:t>
            </w:r>
          </w:p>
          <w:p w:rsidR="00343C0D" w:rsidRPr="00343C0D" w:rsidRDefault="00343C0D" w:rsidP="00343C0D">
            <w:pPr>
              <w:numPr>
                <w:ilvl w:val="0"/>
                <w:numId w:val="17"/>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stroškov vseh morebitnih rušitev z deli in odvozi obstoječe opreme vključno s stroški odvozov, rušitvenih del ter stroški trajnih deponij za odstranjene materiale;</w:t>
            </w:r>
          </w:p>
          <w:p w:rsidR="00343C0D" w:rsidRPr="00343C0D" w:rsidRDefault="00343C0D" w:rsidP="00343C0D">
            <w:pPr>
              <w:numPr>
                <w:ilvl w:val="0"/>
                <w:numId w:val="17"/>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stroški vseh potrebni čiščenj, odstranitev mulja, travne ruše, druge zarasti potrebno za pričetek izvajanja gradbenih del;</w:t>
            </w:r>
          </w:p>
          <w:p w:rsidR="00343C0D" w:rsidRPr="00343C0D" w:rsidRDefault="00343C0D" w:rsidP="00343C0D">
            <w:pPr>
              <w:numPr>
                <w:ilvl w:val="0"/>
                <w:numId w:val="17"/>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stroški vseh tehničnih varovanj, da gradbena dela ne povzročajo in ogrožajo sosednjih zemljišč, vodotoka in komunalnih vodov;</w:t>
            </w:r>
          </w:p>
          <w:p w:rsidR="00343C0D" w:rsidRPr="00343C0D" w:rsidRDefault="00343C0D" w:rsidP="00343C0D">
            <w:pPr>
              <w:numPr>
                <w:ilvl w:val="0"/>
                <w:numId w:val="17"/>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vseh popravil na komunalnih vodih, ki morebiti nastanejo pri izvedbi gradbenih del vključno z popravilom skladnim s  tehničnimi standardi del na poškodovanih komunalnih vodih in natančnim geodetskim posnetkom in označbo poškodbe na komunalnem vodu – poškodbe morajo biti javljene nosilcem infrastrukture in popravilo le teh pregledano s strani upravljalcev posamezne infrastrukture;</w:t>
            </w:r>
          </w:p>
          <w:p w:rsidR="00343C0D" w:rsidRPr="00343C0D" w:rsidRDefault="00343C0D" w:rsidP="00343C0D">
            <w:pPr>
              <w:numPr>
                <w:ilvl w:val="0"/>
                <w:numId w:val="17"/>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nabave in vgradnje vsega materiala in opreme, vključujoč morebiti potrebne posebna dvigala ipd predvidena za vgradnjo in montažo, kot tudi stroške vseh odvozov in deponij odstranjenih materialov, tam</w:t>
            </w:r>
            <w:r w:rsidR="00AF7BB8">
              <w:rPr>
                <w:rFonts w:asciiTheme="majorHAnsi" w:eastAsia="Times New Roman" w:hAnsiTheme="majorHAnsi" w:cs="Times New Roman"/>
                <w:sz w:val="24"/>
                <w:szCs w:val="24"/>
                <w:lang w:eastAsia="sl-SI"/>
              </w:rPr>
              <w:t>ponov, starih komunalnih vodov</w:t>
            </w:r>
            <w:r w:rsidRPr="00343C0D">
              <w:rPr>
                <w:rFonts w:asciiTheme="majorHAnsi" w:eastAsia="Times New Roman" w:hAnsiTheme="majorHAnsi" w:cs="Times New Roman"/>
                <w:sz w:val="24"/>
                <w:szCs w:val="24"/>
                <w:lang w:eastAsia="sl-SI"/>
              </w:rPr>
              <w:t>,  elementov na infrastrukturi, varnostnih ograj,…</w:t>
            </w:r>
          </w:p>
          <w:p w:rsidR="00343C0D" w:rsidRPr="00343C0D" w:rsidRDefault="00343C0D" w:rsidP="00343C0D">
            <w:pPr>
              <w:numPr>
                <w:ilvl w:val="0"/>
                <w:numId w:val="17"/>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izdelavo ali najem in koriščenje, montažo in demontažo vseh delovnih ter zaščitnih odrov, ograj ter izdelavo izkopov,  izvrtin, prebojev, žlebov in utorov ipd  potrebnih za izvedbo pogodbenih del ipd., skratka vseh spremljajočih del pri izvedbi gradbenih del tega javnega naročila</w:t>
            </w:r>
          </w:p>
          <w:p w:rsidR="00343C0D" w:rsidRPr="00343C0D" w:rsidRDefault="00343C0D" w:rsidP="00343C0D">
            <w:pPr>
              <w:numPr>
                <w:ilvl w:val="0"/>
                <w:numId w:val="17"/>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prevozov, raztovarjanja in skladiščenja na gradbišču oz. delovišču ter notranjega transporta na gradbišču,</w:t>
            </w:r>
          </w:p>
          <w:p w:rsidR="00343C0D" w:rsidRPr="00343C0D" w:rsidRDefault="00343C0D" w:rsidP="00343C0D">
            <w:pPr>
              <w:numPr>
                <w:ilvl w:val="0"/>
                <w:numId w:val="17"/>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zaključnih del na gradbišču oz. delovišču z odvozom odvečnega materiala in stroške vzpostavitve prvotnega stanja, kjer bo to potrebno,</w:t>
            </w:r>
          </w:p>
          <w:p w:rsidR="00343C0D" w:rsidRPr="00343C0D" w:rsidRDefault="00343C0D" w:rsidP="00343C0D">
            <w:pPr>
              <w:numPr>
                <w:ilvl w:val="0"/>
                <w:numId w:val="17"/>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zavarovanja gradbišča oz. delovišča, delavcev ter materiala na gradbišču oz. delovišču v času izvajanja del, zavarovanja za morebitne škode do tretjih oseb in objektov od začetka del do predaje objekta naročniku. Zavarovanje mora biti izvršeno pri pooblaščeni zavarovalni družbi,</w:t>
            </w:r>
          </w:p>
          <w:p w:rsidR="00343C0D" w:rsidRPr="00343C0D" w:rsidRDefault="00343C0D" w:rsidP="00343C0D">
            <w:pPr>
              <w:numPr>
                <w:ilvl w:val="0"/>
                <w:numId w:val="17"/>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vzdrževanja začasnih internih poti na gradbišču oz. delovišču in stroške čiščenja javnih ter drugih poti in okolja izven gradbišča oz. delovišča, ki jih bo onesnažil s svojimi vozili ali deli izvajalec ali njegov podizvajalec,</w:t>
            </w:r>
          </w:p>
          <w:p w:rsidR="00343C0D" w:rsidRPr="00343C0D" w:rsidRDefault="00343C0D" w:rsidP="00343C0D">
            <w:pPr>
              <w:numPr>
                <w:ilvl w:val="0"/>
                <w:numId w:val="17"/>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elaboratov, soglasij, materialni stroški prometnih zapor, prometnih preusmeritev in podobnih stroškov,</w:t>
            </w:r>
          </w:p>
          <w:p w:rsidR="00343C0D" w:rsidRPr="00343C0D" w:rsidRDefault="00343C0D" w:rsidP="00343C0D">
            <w:pPr>
              <w:numPr>
                <w:ilvl w:val="0"/>
                <w:numId w:val="17"/>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čiščenja opreme in tistega dela objekta, ki ga je ponudnik uporabljal pri izvedbi del, vse do primopredaje izvedenih del naročniku, še posebej sprotno čiščenje obstoječe cestne infrastrukture, ki se bo uporabljala kot transportna pot,</w:t>
            </w:r>
          </w:p>
          <w:p w:rsidR="00343C0D" w:rsidRPr="00343C0D" w:rsidRDefault="00343C0D" w:rsidP="00343C0D">
            <w:pPr>
              <w:numPr>
                <w:ilvl w:val="0"/>
                <w:numId w:val="17"/>
              </w:numPr>
              <w:autoSpaceDE w:val="0"/>
              <w:autoSpaceDN w:val="0"/>
              <w:adjustRightInd w:val="0"/>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električne energije, vode in morebitne ostale stroške v času izvajanja del,</w:t>
            </w:r>
          </w:p>
          <w:p w:rsidR="00343C0D" w:rsidRPr="00343C0D" w:rsidRDefault="00343C0D" w:rsidP="00343C0D">
            <w:pPr>
              <w:numPr>
                <w:ilvl w:val="0"/>
                <w:numId w:val="17"/>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za  popravilo  morebitnih  škod,  ki  bi  jih  povzročil  izvajalec  ali  njegov podizvajalec, na objektu kot celoti oz. delu objekta, opremi, dovoznih cestah, zunanjem okolju, komunalnih vodih in priključkih ter na sosednjih objektih,</w:t>
            </w:r>
          </w:p>
          <w:p w:rsidR="00343C0D" w:rsidRPr="00343C0D" w:rsidRDefault="00343C0D" w:rsidP="00343C0D">
            <w:pPr>
              <w:numPr>
                <w:ilvl w:val="0"/>
                <w:numId w:val="17"/>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343C0D" w:rsidRPr="00343C0D" w:rsidRDefault="00343C0D" w:rsidP="00343C0D">
            <w:pPr>
              <w:numPr>
                <w:ilvl w:val="0"/>
                <w:numId w:val="17"/>
              </w:numPr>
              <w:autoSpaceDE w:val="0"/>
              <w:autoSpaceDN w:val="0"/>
              <w:adjustRightInd w:val="0"/>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v zvezi z odvozom odvečnega materiala, opreme ipd., ne glede na oddaljenost deponije od gradbišča,</w:t>
            </w:r>
          </w:p>
          <w:p w:rsidR="00343C0D" w:rsidRPr="00343C0D" w:rsidRDefault="0004668A" w:rsidP="00343C0D">
            <w:pPr>
              <w:numPr>
                <w:ilvl w:val="0"/>
                <w:numId w:val="17"/>
              </w:numPr>
              <w:autoSpaceDE w:val="0"/>
              <w:autoSpaceDN w:val="0"/>
              <w:adjustRightInd w:val="0"/>
              <w:spacing w:after="0" w:line="276" w:lineRule="auto"/>
              <w:rPr>
                <w:rFonts w:asciiTheme="majorHAnsi" w:eastAsia="Times New Roman" w:hAnsiTheme="majorHAnsi" w:cs="Times New Roman"/>
                <w:sz w:val="24"/>
                <w:szCs w:val="24"/>
                <w:lang w:eastAsia="sl-SI"/>
              </w:rPr>
            </w:pPr>
            <w:r>
              <w:rPr>
                <w:rFonts w:asciiTheme="majorHAnsi" w:eastAsia="Times New Roman" w:hAnsiTheme="majorHAnsi" w:cs="Times New Roman"/>
                <w:sz w:val="24"/>
                <w:szCs w:val="24"/>
                <w:lang w:eastAsia="sl-SI"/>
              </w:rPr>
              <w:t xml:space="preserve">stroške elaboratov in postavitve </w:t>
            </w:r>
            <w:r w:rsidR="00343C0D" w:rsidRPr="00343C0D">
              <w:rPr>
                <w:rFonts w:asciiTheme="majorHAnsi" w:eastAsia="Times New Roman" w:hAnsiTheme="majorHAnsi" w:cs="Times New Roman"/>
                <w:sz w:val="24"/>
                <w:szCs w:val="24"/>
                <w:lang w:eastAsia="sl-SI"/>
              </w:rPr>
              <w:t>cestnih zapor,</w:t>
            </w:r>
          </w:p>
          <w:p w:rsidR="00343C0D" w:rsidRPr="00343C0D" w:rsidRDefault="00343C0D" w:rsidP="00343C0D">
            <w:pPr>
              <w:numPr>
                <w:ilvl w:val="0"/>
                <w:numId w:val="17"/>
              </w:numPr>
              <w:autoSpaceDE w:val="0"/>
              <w:autoSpaceDN w:val="0"/>
              <w:adjustRightInd w:val="0"/>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stroške morebitnih navodil za obratovanje in vzdrževanje,</w:t>
            </w:r>
          </w:p>
          <w:p w:rsidR="00343C0D" w:rsidRPr="00343C0D" w:rsidRDefault="00343C0D" w:rsidP="00343C0D">
            <w:pPr>
              <w:numPr>
                <w:ilvl w:val="0"/>
                <w:numId w:val="17"/>
              </w:numPr>
              <w:autoSpaceDE w:val="0"/>
              <w:autoSpaceDN w:val="0"/>
              <w:adjustRightInd w:val="0"/>
              <w:spacing w:after="0" w:line="276" w:lineRule="auto"/>
              <w:jc w:val="both"/>
              <w:rPr>
                <w:rFonts w:asciiTheme="majorHAnsi" w:eastAsia="Times New Roman" w:hAnsiTheme="majorHAnsi" w:cs="Times New Roman"/>
                <w:bCs/>
                <w:sz w:val="24"/>
                <w:szCs w:val="24"/>
                <w:lang w:eastAsia="sl-SI"/>
              </w:rPr>
            </w:pPr>
            <w:r w:rsidRPr="00343C0D">
              <w:rPr>
                <w:rFonts w:asciiTheme="majorHAnsi" w:eastAsia="Times New Roman" w:hAnsiTheme="majorHAnsi" w:cs="Times New Roman"/>
                <w:sz w:val="24"/>
                <w:szCs w:val="24"/>
                <w:lang w:eastAsia="sl-SI"/>
              </w:rPr>
              <w:t>stroške zavarovanj,</w:t>
            </w:r>
          </w:p>
          <w:p w:rsidR="00343C0D" w:rsidRPr="00343C0D" w:rsidRDefault="00343C0D" w:rsidP="00343C0D">
            <w:pPr>
              <w:numPr>
                <w:ilvl w:val="0"/>
                <w:numId w:val="17"/>
              </w:numPr>
              <w:spacing w:after="0" w:line="276" w:lineRule="auto"/>
              <w:jc w:val="both"/>
              <w:rPr>
                <w:rFonts w:asciiTheme="majorHAnsi" w:eastAsia="Times New Roman" w:hAnsiTheme="majorHAnsi" w:cs="Times New Roman"/>
                <w:bCs/>
                <w:sz w:val="24"/>
                <w:szCs w:val="24"/>
                <w:lang w:eastAsia="sl-SI"/>
              </w:rPr>
            </w:pPr>
            <w:r w:rsidRPr="00343C0D">
              <w:rPr>
                <w:rFonts w:asciiTheme="majorHAnsi" w:eastAsia="Times New Roman" w:hAnsiTheme="majorHAnsi" w:cs="Times New Roman"/>
                <w:bCs/>
                <w:sz w:val="24"/>
                <w:szCs w:val="24"/>
                <w:lang w:eastAsia="sl-SI"/>
              </w:rPr>
              <w:t>zaključna dela in odvoz odvečnih materialov ob zaključku, čiščenje objekta, čiščenje okolice ipd.,</w:t>
            </w:r>
          </w:p>
          <w:p w:rsidR="00343C0D" w:rsidRPr="00343C0D" w:rsidRDefault="00343C0D" w:rsidP="00343C0D">
            <w:pPr>
              <w:numPr>
                <w:ilvl w:val="0"/>
                <w:numId w:val="17"/>
              </w:numPr>
              <w:autoSpaceDE w:val="0"/>
              <w:autoSpaceDN w:val="0"/>
              <w:adjustRightInd w:val="0"/>
              <w:spacing w:after="0" w:line="276" w:lineRule="auto"/>
              <w:jc w:val="both"/>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sz w:val="24"/>
                <w:szCs w:val="24"/>
                <w:lang w:eastAsia="sl-SI"/>
              </w:rPr>
              <w:t xml:space="preserve">stroške načrtov, elaboratov in predpisanih ukrepov varnosti in zdravja pri delu in varstva pred požarom, ki jih mora izvajalec obvezno upoštevati </w:t>
            </w:r>
            <w:r w:rsidRPr="00343C0D">
              <w:rPr>
                <w:rFonts w:asciiTheme="majorHAnsi" w:eastAsia="Times New Roman" w:hAnsiTheme="majorHAnsi" w:cs="Times New Roman"/>
                <w:b/>
                <w:sz w:val="24"/>
                <w:szCs w:val="24"/>
                <w:lang w:eastAsia="sl-SI"/>
              </w:rPr>
              <w:t xml:space="preserve">(izvajalec pridobi in plača ustrezno potrebne elaborate in koordinatorja za varnost in zdravje pri delu, varstvo pred požarom ipd.) </w:t>
            </w:r>
          </w:p>
          <w:p w:rsidR="00343C0D" w:rsidRPr="00343C0D" w:rsidRDefault="00343C0D" w:rsidP="00343C0D">
            <w:pPr>
              <w:numPr>
                <w:ilvl w:val="0"/>
                <w:numId w:val="17"/>
              </w:numPr>
              <w:spacing w:after="0" w:line="276" w:lineRule="auto"/>
              <w:jc w:val="both"/>
              <w:rPr>
                <w:rFonts w:asciiTheme="majorHAnsi" w:eastAsia="Times New Roman" w:hAnsiTheme="majorHAnsi" w:cs="Times New Roman"/>
                <w:bCs/>
                <w:sz w:val="24"/>
                <w:szCs w:val="24"/>
                <w:lang w:eastAsia="sl-SI"/>
              </w:rPr>
            </w:pPr>
            <w:r w:rsidRPr="00343C0D">
              <w:rPr>
                <w:rFonts w:asciiTheme="majorHAnsi" w:eastAsia="Times New Roman" w:hAnsiTheme="majorHAnsi" w:cs="Times New Roman"/>
                <w:bCs/>
                <w:sz w:val="24"/>
                <w:szCs w:val="24"/>
                <w:lang w:eastAsia="sl-SI"/>
              </w:rPr>
              <w:t>poprava morebitnih škod, ki bi nastale po krivdi izvajalca na drugih delih objekta, komunalni opremi ipd.,</w:t>
            </w:r>
          </w:p>
          <w:p w:rsidR="00343C0D" w:rsidRPr="00343C0D" w:rsidRDefault="00343C0D" w:rsidP="00343C0D">
            <w:pPr>
              <w:numPr>
                <w:ilvl w:val="0"/>
                <w:numId w:val="17"/>
              </w:numPr>
              <w:spacing w:after="0" w:line="276" w:lineRule="auto"/>
              <w:jc w:val="both"/>
              <w:rPr>
                <w:rFonts w:asciiTheme="majorHAnsi" w:eastAsia="Times New Roman" w:hAnsiTheme="majorHAnsi" w:cs="Times New Roman"/>
                <w:bCs/>
                <w:sz w:val="24"/>
                <w:szCs w:val="24"/>
                <w:lang w:eastAsia="sl-SI"/>
              </w:rPr>
            </w:pPr>
            <w:r w:rsidRPr="00343C0D">
              <w:rPr>
                <w:rFonts w:asciiTheme="majorHAnsi" w:eastAsia="Times New Roman" w:hAnsiTheme="majorHAnsi" w:cs="Times New Roman"/>
                <w:bCs/>
                <w:sz w:val="24"/>
                <w:szCs w:val="24"/>
                <w:lang w:eastAsia="sl-SI"/>
              </w:rPr>
              <w:t>izpolnjevanje določb Uredbe o mejnih vrednostih kazalcev hrupa v okolju (Uradni list RS, št. 105/05, 34/08, 109/09 in 62/10),</w:t>
            </w:r>
          </w:p>
          <w:p w:rsidR="00343C0D" w:rsidRPr="00343C0D" w:rsidRDefault="00343C0D" w:rsidP="00343C0D">
            <w:pPr>
              <w:numPr>
                <w:ilvl w:val="0"/>
                <w:numId w:val="17"/>
              </w:numPr>
              <w:spacing w:after="0" w:line="276" w:lineRule="auto"/>
              <w:jc w:val="both"/>
              <w:rPr>
                <w:rFonts w:asciiTheme="majorHAnsi" w:eastAsia="Times New Roman" w:hAnsiTheme="majorHAnsi" w:cs="Times New Roman"/>
                <w:bCs/>
                <w:sz w:val="24"/>
                <w:szCs w:val="24"/>
                <w:lang w:eastAsia="sl-SI"/>
              </w:rPr>
            </w:pPr>
            <w:r w:rsidRPr="00343C0D">
              <w:rPr>
                <w:rFonts w:asciiTheme="majorHAnsi" w:eastAsia="Times New Roman" w:hAnsiTheme="majorHAnsi" w:cs="Times New Roman"/>
                <w:sz w:val="24"/>
                <w:szCs w:val="24"/>
                <w:lang w:eastAsia="sl-SI"/>
              </w:rPr>
              <w:t xml:space="preserve">druge nenavedene in nepredvidene stroške ki bi jih dober strokovnjak/dober gospodar v takšnem poslu moral in mogel predvideti - </w:t>
            </w:r>
            <w:r w:rsidRPr="00343C0D">
              <w:rPr>
                <w:rFonts w:asciiTheme="majorHAnsi" w:eastAsia="Times New Roman" w:hAnsiTheme="majorHAnsi" w:cs="Times New Roman"/>
                <w:bCs/>
                <w:sz w:val="24"/>
                <w:szCs w:val="24"/>
                <w:lang w:eastAsia="sl-SI"/>
              </w:rPr>
              <w:t xml:space="preserve"> vsi ostali stroški, potrebni za izvedbo predmeta pogodbe</w:t>
            </w:r>
            <w:r w:rsidRPr="00343C0D">
              <w:rPr>
                <w:rFonts w:asciiTheme="majorHAnsi" w:eastAsia="Times New Roman" w:hAnsiTheme="majorHAnsi" w:cs="Times New Roman"/>
                <w:sz w:val="24"/>
                <w:szCs w:val="24"/>
                <w:lang w:eastAsia="sl-SI"/>
              </w:rPr>
              <w:t>.</w:t>
            </w: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505" w:type="dxa"/>
            <w:gridSpan w:val="2"/>
          </w:tcPr>
          <w:p w:rsidR="00343C0D" w:rsidRPr="00343C0D" w:rsidRDefault="00343C0D" w:rsidP="00343C0D">
            <w:pPr>
              <w:spacing w:after="20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20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Pogodbena vrednost vsebuje vse elemente cene, vključno z davkom na dodano vrednost, manipulativnimi stroški, taksami, carino idr. in je ni možno povečati na nobeni osnovi razen na zakonski. </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Naročnik za izvedbo vseh  gradbenih del – predmeta javnega naročila, katera so določena v popisu ne bo pripoznaval dodatnih del, saj smatra, da so za razpisan obseg gradbenih del v popisu  določenih enotah vsebovani vsi stroški potrebni za izvedbo predmeta javnega naročila, tako bo  končni obračun izdelan na podlagi ugotovljenih količin v popisu določenih enot mere. Vključeni stroški v postavkah vključujejo vse kalkulativne vhodne parametre za izvedbo del po posamezni postavki.</w:t>
            </w:r>
          </w:p>
          <w:p w:rsidR="00343C0D" w:rsidRPr="00343C0D" w:rsidRDefault="00343C0D" w:rsidP="00343C0D">
            <w:pPr>
              <w:spacing w:after="0" w:line="276" w:lineRule="auto"/>
              <w:jc w:val="both"/>
              <w:rPr>
                <w:rFonts w:asciiTheme="majorHAnsi" w:eastAsia="Times New Roman" w:hAnsiTheme="majorHAnsi" w:cs="Times New Roman"/>
                <w:b/>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sz w:val="24"/>
                <w:szCs w:val="24"/>
                <w:lang w:eastAsia="sl-SI"/>
              </w:rPr>
              <w:t xml:space="preserve">Na tak način obračunavanja gradbenih del naročnik sledi causi predmetne pogodbe in predhodnega javnega razpisa in  temeljnim načelom javnega naročanja, torej obračun izvedenih del po vnaprej določenih enotah mere v popisu in dejanskimi ugotovljenimi količinami za izvedbo predmeta – cilja postopka tega javnega naročanja. </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sz w:val="24"/>
                <w:szCs w:val="24"/>
                <w:lang w:eastAsia="sl-SI"/>
              </w:rPr>
              <w:t xml:space="preserve">Ponudbena cena je določena po predračunskih količinah in po cenah na enoto ter na podlagi </w:t>
            </w:r>
            <w:r w:rsidRPr="00343C0D">
              <w:rPr>
                <w:rFonts w:asciiTheme="majorHAnsi" w:eastAsia="Times New Roman" w:hAnsiTheme="majorHAnsi" w:cs="Times New Roman"/>
                <w:b/>
                <w:sz w:val="24"/>
                <w:szCs w:val="24"/>
                <w:lang w:eastAsia="sl-SI"/>
              </w:rPr>
              <w:t xml:space="preserve">popusta v višini _____ %. </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Cena na enoto v bruto vrednosti in popusti dogovorjeni s to pogodbo, so fiksni ves čas izvedbe do uspešne primopredaje pogodbenih del. </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6.</w:t>
            </w: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bCs/>
                <w:sz w:val="24"/>
                <w:szCs w:val="24"/>
                <w:lang w:eastAsia="sl-SI"/>
              </w:rPr>
              <w:t>OBRAČUN IZVEDENIH DEL</w:t>
            </w: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505" w:type="dxa"/>
            <w:gridSpan w:val="2"/>
          </w:tcPr>
          <w:p w:rsidR="00343C0D" w:rsidRPr="00343C0D" w:rsidRDefault="00343C0D" w:rsidP="00343C0D">
            <w:pPr>
              <w:spacing w:after="0" w:line="276" w:lineRule="auto"/>
              <w:jc w:val="both"/>
              <w:rPr>
                <w:rFonts w:asciiTheme="majorHAnsi" w:eastAsia="Times New Roman" w:hAnsiTheme="majorHAnsi" w:cstheme="majorHAnsi"/>
                <w:sz w:val="24"/>
                <w:szCs w:val="24"/>
                <w:lang w:eastAsia="sl-SI"/>
              </w:rPr>
            </w:pPr>
            <w:r w:rsidRPr="00343C0D">
              <w:rPr>
                <w:rFonts w:asciiTheme="majorHAnsi" w:eastAsia="Times New Roman" w:hAnsiTheme="majorHAnsi" w:cstheme="majorHAnsi"/>
                <w:sz w:val="24"/>
                <w:szCs w:val="24"/>
                <w:lang w:eastAsia="sl-SI"/>
              </w:rPr>
              <w:t xml:space="preserve">Izvajalec bo izvedene količine del obračunal z začasnimi mesečnimi situacijami in  z eno končno situacijo   po primopredaji, odpravljenih pomanjkljivostih in po predložitvi garancij. </w:t>
            </w: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Končna situacija v nobenem primeru ne more zapasti v plačilo ne glede na zakonske roke pred pridobljeno garancijo za odpravo napak v garancijski dobi.</w:t>
            </w: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Izstavljene situacije je izvajalec dolžan potrditi pri nadzornem organu in jo predložiti v potrditev naročniku.</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Izstavljena gradbena situacija mora biti izdelana v skladu z izdelanim ponudbenim predračunom. </w:t>
            </w: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rPr>
          <w:trHeight w:val="255"/>
        </w:trPr>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6.1</w:t>
            </w: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Situacije za dejanski obseg izvršenih del se izstavljajo do desetega dne v mesecu za pretekli mesec in morajo biti s strani nadzornega organa že potrjene. Če izvajalec ne izstavi mesečne situacije, ki jo bo naročnik prejel do petega desetega dne v mesecu in mora biti že potrjena s strani nadzornega organa, se situacija obravnava šele v naslednjem mesecu.</w:t>
            </w:r>
          </w:p>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trike/>
                <w:sz w:val="24"/>
                <w:szCs w:val="24"/>
                <w:lang w:eastAsia="sl-SI"/>
              </w:rPr>
            </w:pPr>
            <w:r w:rsidRPr="00343C0D">
              <w:rPr>
                <w:rFonts w:asciiTheme="majorHAnsi" w:eastAsia="Times New Roman" w:hAnsiTheme="majorHAnsi" w:cs="Times New Roman"/>
                <w:sz w:val="24"/>
                <w:szCs w:val="24"/>
                <w:lang w:eastAsia="sl-SI"/>
              </w:rPr>
              <w:t>Naročnik je dolžan v nadaljnjih osmih dneh od dneva njenega prejema, situacijo pregledati, nesporni del situacije potrditi, morebitni sporni del situacije pa v okviru tega roka pisno prerekati, sicer se šteje, da je situacija potrjena.</w:t>
            </w: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b/>
                <w:bCs/>
                <w:sz w:val="24"/>
                <w:szCs w:val="24"/>
                <w:lang w:eastAsia="sl-SI"/>
              </w:rPr>
            </w:pPr>
          </w:p>
        </w:tc>
        <w:tc>
          <w:tcPr>
            <w:tcW w:w="8505" w:type="dxa"/>
            <w:gridSpan w:val="2"/>
          </w:tcPr>
          <w:p w:rsidR="00343C0D" w:rsidRPr="00343C0D" w:rsidRDefault="00343C0D" w:rsidP="00343C0D">
            <w:pPr>
              <w:numPr>
                <w:ilvl w:val="12"/>
                <w:numId w:val="0"/>
              </w:numPr>
              <w:spacing w:before="60" w:after="60" w:line="276" w:lineRule="auto"/>
              <w:rPr>
                <w:rFonts w:asciiTheme="majorHAnsi" w:eastAsia="Times New Roman" w:hAnsiTheme="majorHAnsi" w:cs="Times New Roman"/>
                <w:b/>
                <w:bCs/>
                <w:sz w:val="24"/>
                <w:szCs w:val="24"/>
                <w:lang w:eastAsia="sl-SI"/>
              </w:rPr>
            </w:pP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Izvajalec bo končno situacijo lahko izstavil pod posebnimi pogoji določenimi v tej pogodbi.</w:t>
            </w:r>
          </w:p>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rPr>
          <w:trHeight w:val="1120"/>
        </w:trPr>
        <w:tc>
          <w:tcPr>
            <w:tcW w:w="779"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7.</w:t>
            </w: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bCs/>
                <w:sz w:val="24"/>
                <w:szCs w:val="24"/>
                <w:lang w:eastAsia="sl-SI"/>
              </w:rPr>
              <w:t>OBRAČUN IN PLAČILO ZAMUDNIH OBRESTI</w:t>
            </w: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V primeru zamude s plačilom začasnih in končne situacije je naročnik dolžan izvajalcu na njegovo zahtevo plačati zakonite oziroma zamudne obresti. Izvajalec lahko zahteva plačilo do dneva poplačila.</w:t>
            </w: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8.</w:t>
            </w: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bCs/>
                <w:sz w:val="24"/>
                <w:szCs w:val="24"/>
                <w:lang w:eastAsia="sl-SI"/>
              </w:rPr>
              <w:t>SPREMEMBA POGODBE</w:t>
            </w: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sz w:val="24"/>
                <w:szCs w:val="24"/>
                <w:lang w:eastAsia="sl-SI"/>
              </w:rPr>
              <w:t>8.1.</w:t>
            </w: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sz w:val="24"/>
                <w:szCs w:val="24"/>
                <w:lang w:eastAsia="sl-SI"/>
              </w:rPr>
              <w:t xml:space="preserve">Pogodbeni stranki sta soglasni, da spremenjene okoliščine ne vplivajo na spremembo pogodbene vrednosti del. </w:t>
            </w: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8.2.</w:t>
            </w: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V kolikor naročnik z vpisom v gradbeni dnevnik zahteva od izvajalca izvedbo del, ki s pogodbo niso predvidena in dogovorjena, skleneta pogodbeni stranki aneks k tej pogodbi, s katerim natančno opredelita dodatna dela po vrsti in količini ob upoštevanju cen določenih na podlagi postopka kot jih določa razpisna dokumentacija postopka javnega naročanja, ki je podlaga k tej pogodbi. </w:t>
            </w:r>
          </w:p>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sz w:val="24"/>
                <w:szCs w:val="24"/>
                <w:lang w:eastAsia="sl-SI"/>
              </w:rPr>
              <w:t>8.3.</w:t>
            </w:r>
          </w:p>
        </w:tc>
        <w:tc>
          <w:tcPr>
            <w:tcW w:w="8505" w:type="dxa"/>
            <w:gridSpan w:val="2"/>
          </w:tcPr>
          <w:p w:rsidR="00343C0D" w:rsidRPr="00343C0D" w:rsidRDefault="00343C0D" w:rsidP="00343C0D">
            <w:pPr>
              <w:spacing w:after="0" w:line="276" w:lineRule="auto"/>
              <w:jc w:val="both"/>
              <w:rPr>
                <w:rFonts w:asciiTheme="majorHAnsi" w:eastAsia="Times New Roman" w:hAnsiTheme="majorHAnsi" w:cs="Times New Roman"/>
                <w:bCs/>
                <w:sz w:val="24"/>
                <w:szCs w:val="24"/>
                <w:lang w:eastAsia="sl-SI"/>
              </w:rPr>
            </w:pPr>
            <w:r w:rsidRPr="00343C0D">
              <w:rPr>
                <w:rFonts w:asciiTheme="majorHAnsi" w:eastAsia="Times New Roman" w:hAnsiTheme="majorHAnsi" w:cs="Times New Roman"/>
                <w:bCs/>
                <w:sz w:val="24"/>
                <w:szCs w:val="24"/>
                <w:lang w:eastAsia="sl-SI"/>
              </w:rPr>
              <w:t xml:space="preserve">Pogodbeni stranki sta soglasni, da za vsa morebitna več dela, za katera bosta pogodbeni stranki sklenili dodatek k tej pogodbi, velja cena in kvaliteta kot za dela po tej pogodbi če gre za istovrstna dela. Če je izvajalec v predračunu podal eventualni popust, velja ta popust tudi za vsa morebitna več dela ali material. </w:t>
            </w:r>
          </w:p>
          <w:p w:rsidR="00343C0D" w:rsidRPr="00343C0D" w:rsidRDefault="00343C0D" w:rsidP="00343C0D">
            <w:pPr>
              <w:spacing w:after="0" w:line="276" w:lineRule="auto"/>
              <w:jc w:val="both"/>
              <w:rPr>
                <w:rFonts w:asciiTheme="majorHAnsi" w:eastAsia="Times New Roman" w:hAnsiTheme="majorHAnsi" w:cs="Times New Roman"/>
                <w:bCs/>
                <w:sz w:val="24"/>
                <w:szCs w:val="24"/>
                <w:lang w:eastAsia="sl-SI"/>
              </w:rPr>
            </w:pP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bCs/>
                <w:sz w:val="24"/>
                <w:szCs w:val="24"/>
                <w:lang w:eastAsia="sl-SI"/>
              </w:rPr>
              <w:t xml:space="preserve">Dodatna dela mora pred naročilom pisno potrditi naročnik in nadzorni organ, naročnik pa mora pisno potrditi ceno in količino preden se dodatna dela izvedejo, v nasprotnem primeru se šteje, da je izvajalec izvedel dela v okviru obstoječih količin in cen in ne gre za dodatna dela. Naročnik morebitne cene dodatnih del na enoto mere preveri na trgu in prizna zgolj cene, kot jih  ta dela dosegajo na trgu. Naročnik lahko ob tem zahteva tudi analizo ponujenih cen ter kalkulativne osnove, lahko jih tudi pridobi in izdela sam ter na podlagi primerljivih cen pripozna najnižjo ceno kot ceno dodatnega dela. </w:t>
            </w:r>
            <w:r w:rsidRPr="00343C0D">
              <w:rPr>
                <w:rFonts w:asciiTheme="majorHAnsi" w:eastAsia="Times New Roman" w:hAnsiTheme="majorHAnsi" w:cs="Times New Roman"/>
                <w:sz w:val="24"/>
                <w:szCs w:val="24"/>
                <w:lang w:eastAsia="sl-SI"/>
              </w:rPr>
              <w:t xml:space="preserve">Sprememba pogodbe je možna tudi iz razlogov, ki jih določa ZJN-3. V primeru da se dela izvedena pred pisno potrditvijo se šteje, da je izvajalec izvedel dela v okviru obstoječega popisa del po pogodbi in predmetni razpisni dokumentaciji. </w:t>
            </w:r>
          </w:p>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p w:rsidR="00343C0D" w:rsidRPr="00343C0D" w:rsidRDefault="00343C0D" w:rsidP="00343C0D">
            <w:pPr>
              <w:numPr>
                <w:ilvl w:val="12"/>
                <w:numId w:val="0"/>
              </w:numPr>
              <w:spacing w:before="60" w:after="60" w:line="276" w:lineRule="auto"/>
              <w:rPr>
                <w:rFonts w:asciiTheme="majorHAnsi" w:eastAsia="Times New Roman" w:hAnsiTheme="majorHAnsi" w:cs="Times New Roman"/>
                <w:b/>
                <w:bCs/>
                <w:sz w:val="24"/>
                <w:szCs w:val="24"/>
                <w:lang w:eastAsia="sl-SI"/>
              </w:rPr>
            </w:pP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bCs/>
                <w:sz w:val="24"/>
                <w:szCs w:val="24"/>
                <w:lang w:eastAsia="sl-SI"/>
              </w:rPr>
              <w:t>9.</w:t>
            </w:r>
          </w:p>
        </w:tc>
        <w:tc>
          <w:tcPr>
            <w:tcW w:w="8505" w:type="dxa"/>
            <w:gridSpan w:val="2"/>
          </w:tcPr>
          <w:tbl>
            <w:tblPr>
              <w:tblpPr w:leftFromText="141" w:rightFromText="141" w:vertAnchor="text" w:tblpXSpec="right" w:tblpY="1"/>
              <w:tblOverlap w:val="never"/>
              <w:tblW w:w="9210" w:type="dxa"/>
              <w:tblLayout w:type="fixed"/>
              <w:tblCellMar>
                <w:left w:w="70" w:type="dxa"/>
                <w:right w:w="70" w:type="dxa"/>
              </w:tblCellMar>
              <w:tblLook w:val="00A0" w:firstRow="1" w:lastRow="0" w:firstColumn="1" w:lastColumn="0" w:noHBand="0" w:noVBand="0"/>
            </w:tblPr>
            <w:tblGrid>
              <w:gridCol w:w="9210"/>
            </w:tblGrid>
            <w:tr w:rsidR="00343C0D" w:rsidRPr="00343C0D" w:rsidTr="002C6546">
              <w:tc>
                <w:tcPr>
                  <w:tcW w:w="8431" w:type="dxa"/>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bCs/>
                      <w:sz w:val="24"/>
                      <w:szCs w:val="24"/>
                      <w:lang w:eastAsia="sl-SI"/>
                    </w:rPr>
                    <w:t>POGODBENA KAZEN</w:t>
                  </w:r>
                </w:p>
              </w:tc>
            </w:tr>
          </w:tbl>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9.1.</w:t>
            </w:r>
          </w:p>
          <w:p w:rsidR="00343C0D" w:rsidRPr="00343C0D" w:rsidRDefault="00343C0D" w:rsidP="00343C0D">
            <w:pPr>
              <w:spacing w:after="0" w:line="276" w:lineRule="auto"/>
              <w:rPr>
                <w:rFonts w:asciiTheme="majorHAnsi" w:eastAsia="Times New Roman" w:hAnsiTheme="majorHAnsi" w:cs="Times New Roman"/>
                <w:sz w:val="24"/>
                <w:szCs w:val="24"/>
                <w:lang w:eastAsia="sl-SI"/>
              </w:rPr>
            </w:pPr>
          </w:p>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Kadar se izvajalec po svoji krivdi pri izvedbi del ne drži s to pogodbo dogovorjenih rokov izvedbe del, sme naročnik za vsak dan zamude zahtevati plačilo pogodbene kazni v višin 5 %</w:t>
            </w:r>
            <w:r w:rsidRPr="00343C0D">
              <w:rPr>
                <w:rFonts w:asciiTheme="majorHAnsi" w:eastAsia="Times New Roman" w:hAnsiTheme="majorHAnsi" w:cs="Times New Roman"/>
                <w:sz w:val="24"/>
                <w:szCs w:val="24"/>
                <w:vertAlign w:val="subscript"/>
                <w:lang w:eastAsia="sl-SI"/>
              </w:rPr>
              <w:t xml:space="preserve">0 </w:t>
            </w:r>
            <w:r w:rsidRPr="00343C0D">
              <w:rPr>
                <w:rFonts w:asciiTheme="majorHAnsi" w:eastAsia="Times New Roman" w:hAnsiTheme="majorHAnsi" w:cs="Times New Roman"/>
                <w:sz w:val="24"/>
                <w:szCs w:val="24"/>
                <w:lang w:eastAsia="sl-SI"/>
              </w:rPr>
              <w:t xml:space="preserve"> (promile) te vrednosti, oz. največ 10 % pogodbene vrednosti.</w:t>
            </w:r>
          </w:p>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Naročnik ima pravico pogodbo odpovedati v kolikor izvajalec v roku petih delovnih dni po podpisu pogodbe z deli ne prične ali pride v zamudo s predloženim terminskim planom za več kot 10 koledarskih dni za posamezne faze izvedbe del,  ali  če pride v  zamudo za  več ko 10 od roka končanja določenega v tej pogodbi.</w:t>
            </w:r>
          </w:p>
        </w:tc>
      </w:tr>
      <w:tr w:rsidR="00343C0D" w:rsidRPr="00343C0D" w:rsidTr="002C6546">
        <w:tc>
          <w:tcPr>
            <w:tcW w:w="779" w:type="dxa"/>
          </w:tcPr>
          <w:p w:rsidR="00343C0D" w:rsidRPr="00343C0D" w:rsidRDefault="00343C0D" w:rsidP="00343C0D">
            <w:pPr>
              <w:spacing w:after="0" w:line="276" w:lineRule="auto"/>
              <w:rPr>
                <w:rFonts w:asciiTheme="majorHAnsi" w:eastAsia="Times New Roman" w:hAnsiTheme="majorHAnsi" w:cs="Times New Roman"/>
                <w:sz w:val="24"/>
                <w:szCs w:val="24"/>
                <w:lang w:eastAsia="sl-SI"/>
              </w:rPr>
            </w:pP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Naročnik mora pravico pogodbene kazni uveljavljati najkasneje pri končnem obračunu del in sme končno situacijo zmanjšati za pogodbeno kazen.</w:t>
            </w: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505" w:type="dxa"/>
            <w:gridSpan w:val="2"/>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sz w:val="24"/>
                <w:szCs w:val="24"/>
                <w:lang w:eastAsia="sl-SI"/>
              </w:rPr>
              <w:t>9.2.</w:t>
            </w: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sz w:val="24"/>
                <w:szCs w:val="24"/>
                <w:lang w:eastAsia="sl-SI"/>
              </w:rPr>
              <w:t xml:space="preserve">Če se pri  primopredaji pogodbenih del ugotovijo pomanjkljivosti ali takšne napake, ki bistveno vplivajo oz. ovirajo uporabo objekta in katerih odprava traja več kot 3 (tri) delovne dni, se šteje, da je izvajalec z rokom dokončanja pogodbenih del v zamudi  tudi za vse in za toliko dni, kolikor traja odprava pomanjkljivosti in napak. </w:t>
            </w: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sz w:val="24"/>
                <w:szCs w:val="24"/>
                <w:lang w:eastAsia="sl-SI"/>
              </w:rPr>
              <w:t>10.</w:t>
            </w: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sz w:val="24"/>
                <w:szCs w:val="24"/>
                <w:lang w:eastAsia="sl-SI"/>
              </w:rPr>
              <w:t>ŠKODA</w:t>
            </w: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10.1.</w:t>
            </w: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Če naročniku zaradi zamude izvajalca z izvedbo del nastane gospodarska škoda, ima naročnik pravico do povrnitve vse nastale gospodarske škode. Če škoda presega vrednost pogodbene kazni, ima naročnik pravico do povrnitve vse gospodarske škode nad zneskom pogodbene kazni.</w:t>
            </w:r>
          </w:p>
        </w:tc>
      </w:tr>
      <w:tr w:rsidR="00343C0D" w:rsidRPr="00343C0D" w:rsidTr="002C6546">
        <w:trPr>
          <w:trHeight w:val="1218"/>
        </w:trPr>
        <w:tc>
          <w:tcPr>
            <w:tcW w:w="779" w:type="dxa"/>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10.2.</w:t>
            </w: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Izvajalec mora na svoje stroške popraviti vse poškodbe objekta in opreme ki izhajajo iz gradbenih posegov po tej pogodbi.  Izvajalec mora po končanih delih območje gradbišča vzpostaviti v prvotno stanje.</w:t>
            </w: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b/>
                <w:sz w:val="24"/>
                <w:szCs w:val="24"/>
                <w:lang w:eastAsia="sl-SI"/>
              </w:rPr>
            </w:pPr>
          </w:p>
        </w:tc>
        <w:tc>
          <w:tcPr>
            <w:tcW w:w="8505" w:type="dxa"/>
            <w:gridSpan w:val="2"/>
          </w:tcPr>
          <w:p w:rsidR="00343C0D" w:rsidRPr="00343C0D" w:rsidRDefault="00343C0D" w:rsidP="00343C0D">
            <w:pPr>
              <w:numPr>
                <w:ilvl w:val="12"/>
                <w:numId w:val="0"/>
              </w:numPr>
              <w:spacing w:before="60" w:after="60" w:line="276" w:lineRule="auto"/>
              <w:rPr>
                <w:rFonts w:asciiTheme="majorHAnsi" w:eastAsia="Times New Roman" w:hAnsiTheme="majorHAnsi" w:cs="Times New Roman"/>
                <w:b/>
                <w:sz w:val="24"/>
                <w:szCs w:val="24"/>
                <w:lang w:eastAsia="sl-SI"/>
              </w:rPr>
            </w:pP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10.3.</w:t>
            </w: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Izvajalec mora skleniti splošno zavarovanje za objekt - gradbišče z vinkulacijo na naročnika.  Zavarovanje mora vključevati tudi odgovornost za škodo, ki jo, v zvezi z izvajanjem pogodbenih del, morebiti utrpi naročnik na drugih objektih oziroma površinah v lasti naročnika. Polica je priloga k tej pogodbi.</w:t>
            </w:r>
          </w:p>
          <w:p w:rsid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p w:rsidR="00EB66AA" w:rsidRPr="00343C0D" w:rsidRDefault="00EB66AA"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505" w:type="dxa"/>
            <w:gridSpan w:val="2"/>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sz w:val="24"/>
                <w:szCs w:val="24"/>
                <w:lang w:eastAsia="sl-SI"/>
              </w:rPr>
              <w:t>IZVRŠITEV IN PREVZEM DEL, KONČNI OBRAČUN</w:t>
            </w:r>
          </w:p>
        </w:tc>
      </w:tr>
      <w:tr w:rsidR="00343C0D" w:rsidRPr="00343C0D" w:rsidTr="002C6546">
        <w:tc>
          <w:tcPr>
            <w:tcW w:w="779" w:type="dxa"/>
          </w:tcPr>
          <w:p w:rsidR="00343C0D" w:rsidRPr="00343C0D" w:rsidRDefault="00343C0D" w:rsidP="00343C0D">
            <w:pPr>
              <w:numPr>
                <w:ilvl w:val="0"/>
                <w:numId w:val="20"/>
              </w:numPr>
              <w:spacing w:before="60" w:after="60" w:line="276" w:lineRule="auto"/>
              <w:contextualSpacing/>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.1.</w:t>
            </w: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Izvajalec je dolžan datum dokončanja del vpisati v gradbeni dnevnik in naročnika takoj pozvati na prevzem del. Naročnik se zavezuje izvesti postopek prevzema  dokončanih dela najkasneje v roku 10 dni po prejemu izvajalčevega obvestila iz predhodnega odstavka.</w:t>
            </w:r>
          </w:p>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Ob dokončanju del in prevzemu del sestavijo pooblaščeni predstavniki pogodbenih strank primopredajni zapisnik, v katerem natančno ugotovijo predvsem:</w:t>
            </w:r>
          </w:p>
          <w:p w:rsidR="00343C0D" w:rsidRPr="00343C0D" w:rsidRDefault="00343C0D" w:rsidP="00343C0D">
            <w:pPr>
              <w:numPr>
                <w:ilvl w:val="0"/>
                <w:numId w:val="14"/>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ali izvedena dela ustrezajo določilom te pogodbe, veljavnim zakonskim predpisom in pravilom stroke;</w:t>
            </w:r>
          </w:p>
          <w:p w:rsidR="00343C0D" w:rsidRPr="00343C0D" w:rsidRDefault="00343C0D" w:rsidP="00343C0D">
            <w:pPr>
              <w:numPr>
                <w:ilvl w:val="0"/>
                <w:numId w:val="14"/>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datume začetka in končanja del in datum prevzema del;</w:t>
            </w:r>
          </w:p>
          <w:p w:rsidR="00343C0D" w:rsidRPr="00343C0D" w:rsidRDefault="00343C0D" w:rsidP="00343C0D">
            <w:pPr>
              <w:numPr>
                <w:ilvl w:val="0"/>
                <w:numId w:val="14"/>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kakovost izvedenih del in pripombe naročnika v zvezi s kakovostjo izvedenih del;</w:t>
            </w:r>
          </w:p>
          <w:p w:rsidR="00343C0D" w:rsidRPr="00343C0D" w:rsidRDefault="00343C0D" w:rsidP="00343C0D">
            <w:pPr>
              <w:numPr>
                <w:ilvl w:val="0"/>
                <w:numId w:val="14"/>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opredelitev del, ki jih je izvajalec dolžan ponovno izvesti, dokončati ali popraviti; </w:t>
            </w:r>
          </w:p>
          <w:p w:rsidR="00343C0D" w:rsidRPr="00343C0D" w:rsidRDefault="00343C0D" w:rsidP="00343C0D">
            <w:pPr>
              <w:numPr>
                <w:ilvl w:val="0"/>
                <w:numId w:val="14"/>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morebitna odprta, med predstavniki pogodbenih strank sporna, vprašanja tehnične narave; </w:t>
            </w:r>
          </w:p>
          <w:p w:rsidR="00343C0D" w:rsidRPr="00343C0D" w:rsidRDefault="00343C0D" w:rsidP="00343C0D">
            <w:pPr>
              <w:numPr>
                <w:ilvl w:val="0"/>
                <w:numId w:val="14"/>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ugotovitev s sprejemom atestov in morebitnih garancijskih listov, navodil za uporabo ipd…. </w:t>
            </w:r>
          </w:p>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11.2.</w:t>
            </w:r>
          </w:p>
        </w:tc>
        <w:tc>
          <w:tcPr>
            <w:tcW w:w="8505" w:type="dxa"/>
            <w:gridSpan w:val="2"/>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Če se izvajalec v roku iz točke 11.1. ne odzove pozivu naročnika za prevzem del, sestavi naročnik prevzemni zapisnik v njegovi odsotnosti. </w:t>
            </w: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505" w:type="dxa"/>
            <w:gridSpan w:val="2"/>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sz w:val="24"/>
                <w:szCs w:val="24"/>
                <w:lang w:eastAsia="sl-SI"/>
              </w:rPr>
              <w:t>11.3.</w:t>
            </w: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Če pogodbeni stranki s primopredajnim zapisnikom ugotovita, da mora izvajalec določena dela dokončati, popraviti ali jih ponovno izvesti, pa tega ne stori v dogovorjenem roku, sme naročnik angažirati drugega izvajalca, ki jih izvede na izvajalčev račun.</w:t>
            </w:r>
          </w:p>
          <w:p w:rsidR="00343C0D" w:rsidRPr="00343C0D" w:rsidRDefault="00343C0D" w:rsidP="00343C0D">
            <w:pPr>
              <w:numPr>
                <w:ilvl w:val="12"/>
                <w:numId w:val="0"/>
              </w:numPr>
              <w:spacing w:before="60" w:after="60" w:line="276" w:lineRule="auto"/>
              <w:rPr>
                <w:rFonts w:asciiTheme="majorHAnsi" w:eastAsia="Times New Roman" w:hAnsiTheme="majorHAnsi" w:cs="Times New Roman"/>
                <w:b/>
                <w:sz w:val="24"/>
                <w:szCs w:val="24"/>
                <w:lang w:eastAsia="sl-SI"/>
              </w:rPr>
            </w:pPr>
          </w:p>
          <w:p w:rsidR="00343C0D" w:rsidRPr="00343C0D" w:rsidRDefault="00343C0D" w:rsidP="00343C0D">
            <w:pPr>
              <w:numPr>
                <w:ilvl w:val="12"/>
                <w:numId w:val="0"/>
              </w:numPr>
              <w:spacing w:before="60" w:after="60" w:line="276" w:lineRule="auto"/>
              <w:rPr>
                <w:rFonts w:asciiTheme="majorHAnsi" w:eastAsia="Times New Roman" w:hAnsiTheme="majorHAnsi" w:cs="Times New Roman"/>
                <w:b/>
                <w:sz w:val="24"/>
                <w:szCs w:val="24"/>
                <w:lang w:eastAsia="sl-SI"/>
              </w:rPr>
            </w:pPr>
          </w:p>
        </w:tc>
      </w:tr>
      <w:tr w:rsidR="00343C0D" w:rsidRPr="00343C0D" w:rsidTr="002C6546">
        <w:tc>
          <w:tcPr>
            <w:tcW w:w="779" w:type="dxa"/>
          </w:tcPr>
          <w:p w:rsidR="00343C0D" w:rsidRPr="00343C0D" w:rsidRDefault="00343C0D" w:rsidP="00343C0D">
            <w:pPr>
              <w:spacing w:after="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12.</w:t>
            </w: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bCs/>
                <w:sz w:val="24"/>
                <w:szCs w:val="24"/>
                <w:lang w:eastAsia="sl-SI"/>
              </w:rPr>
              <w:t xml:space="preserve">RAZDRTJE POGODBE </w:t>
            </w: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21.1.</w:t>
            </w:r>
          </w:p>
        </w:tc>
        <w:tc>
          <w:tcPr>
            <w:tcW w:w="8505" w:type="dxa"/>
            <w:gridSpan w:val="2"/>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Naročnik sme razdreti pogodbo:</w:t>
            </w:r>
          </w:p>
          <w:p w:rsidR="00343C0D" w:rsidRPr="00343C0D" w:rsidRDefault="00343C0D" w:rsidP="00343C0D">
            <w:pPr>
              <w:numPr>
                <w:ilvl w:val="0"/>
                <w:numId w:val="11"/>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če izvajalec tudi po pismenem pozivu naročnika in naknadnem 5 - dnevnem roku z deli ne začne in jih ob morebitni prekinitvi ne nadaljuje;</w:t>
            </w:r>
          </w:p>
          <w:p w:rsidR="00343C0D" w:rsidRPr="00343C0D" w:rsidRDefault="00343C0D" w:rsidP="00343C0D">
            <w:pPr>
              <w:numPr>
                <w:ilvl w:val="0"/>
                <w:numId w:val="11"/>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če izvajalec po svoji krivdi zamuja z deli več kot 10 dni;</w:t>
            </w:r>
          </w:p>
          <w:p w:rsidR="00343C0D" w:rsidRPr="00343C0D" w:rsidRDefault="00343C0D" w:rsidP="00343C0D">
            <w:pPr>
              <w:numPr>
                <w:ilvl w:val="0"/>
                <w:numId w:val="11"/>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če ga nadzorni organ že tekom gradnje opozori, da izvajalec dela nekvalitetno in v nasprotju s pravili stroke, pa izvajalec napak ne popravi;</w:t>
            </w:r>
          </w:p>
          <w:p w:rsidR="00343C0D" w:rsidRPr="00343C0D" w:rsidRDefault="00343C0D" w:rsidP="00343C0D">
            <w:pPr>
              <w:numPr>
                <w:ilvl w:val="0"/>
                <w:numId w:val="11"/>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če izven pogodbeno dogovorjenih pogojev in brez soglasja naročnika prepusti izvedbo vseh ali pretežnega dela podizvajalcem,</w:t>
            </w:r>
          </w:p>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če izvajalec krši predpise s področja </w:t>
            </w:r>
            <w:r w:rsidRPr="00343C0D">
              <w:rPr>
                <w:rFonts w:asciiTheme="majorHAnsi" w:eastAsia="MS Mincho" w:hAnsiTheme="majorHAnsi" w:cs="Times New Roman"/>
                <w:sz w:val="24"/>
                <w:szCs w:val="24"/>
                <w:lang w:val="en-US"/>
              </w:rPr>
              <w:t xml:space="preserve"> </w:t>
            </w:r>
            <w:r w:rsidRPr="00343C0D">
              <w:rPr>
                <w:rFonts w:asciiTheme="majorHAnsi" w:eastAsia="MS Mincho" w:hAnsiTheme="majorHAnsi" w:cs="Times New Roman"/>
                <w:sz w:val="24"/>
                <w:szCs w:val="24"/>
              </w:rPr>
              <w:t>okoljskega, socialnega in delovnega prava.</w:t>
            </w:r>
            <w:r w:rsidRPr="00343C0D">
              <w:rPr>
                <w:rFonts w:asciiTheme="majorHAnsi" w:eastAsia="Times New Roman" w:hAnsiTheme="majorHAnsi" w:cs="Times New Roman"/>
                <w:sz w:val="24"/>
                <w:szCs w:val="24"/>
                <w:lang w:eastAsia="sl-SI"/>
              </w:rPr>
              <w:t xml:space="preserve"> </w:t>
            </w: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12.2.</w:t>
            </w:r>
          </w:p>
        </w:tc>
        <w:tc>
          <w:tcPr>
            <w:tcW w:w="8505" w:type="dxa"/>
            <w:gridSpan w:val="2"/>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Pogodbo morata pogodbeni stranki razdreti pisno z navedbo razloga ali razlogov, zaradi katerih pogodbo razdirata.</w:t>
            </w: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b/>
                <w:bCs/>
                <w:sz w:val="24"/>
                <w:szCs w:val="24"/>
                <w:lang w:eastAsia="sl-SI"/>
              </w:rPr>
            </w:pPr>
          </w:p>
        </w:tc>
        <w:tc>
          <w:tcPr>
            <w:tcW w:w="8505" w:type="dxa"/>
            <w:gridSpan w:val="2"/>
          </w:tcPr>
          <w:p w:rsidR="00343C0D" w:rsidRPr="00343C0D" w:rsidRDefault="00343C0D" w:rsidP="00343C0D">
            <w:pPr>
              <w:numPr>
                <w:ilvl w:val="12"/>
                <w:numId w:val="0"/>
              </w:numPr>
              <w:spacing w:before="60" w:after="60" w:line="276" w:lineRule="auto"/>
              <w:rPr>
                <w:rFonts w:asciiTheme="majorHAnsi" w:eastAsia="Times New Roman" w:hAnsiTheme="majorHAnsi" w:cs="Times New Roman"/>
                <w:b/>
                <w:bCs/>
                <w:sz w:val="24"/>
                <w:szCs w:val="24"/>
                <w:lang w:eastAsia="sl-SI"/>
              </w:rPr>
            </w:pPr>
          </w:p>
        </w:tc>
      </w:tr>
      <w:tr w:rsidR="00343C0D" w:rsidRPr="00343C0D" w:rsidTr="002C6546">
        <w:tc>
          <w:tcPr>
            <w:tcW w:w="779" w:type="dxa"/>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12.4.</w:t>
            </w:r>
          </w:p>
        </w:tc>
        <w:tc>
          <w:tcPr>
            <w:tcW w:w="8505" w:type="dxa"/>
            <w:gridSpan w:val="2"/>
          </w:tcPr>
          <w:p w:rsidR="00343C0D" w:rsidRPr="00343C0D" w:rsidRDefault="00343C0D" w:rsidP="00343C0D">
            <w:pPr>
              <w:spacing w:before="60" w:after="60" w:line="276" w:lineRule="auto"/>
              <w:ind w:left="72"/>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Ne glede na to, katera od pogodbenih strank pogodbo razdira, je izvajalec dolžan izvršena dela zavarovati tako, da jih zaščiti pred propadanjem, stroške teh del pa nosi tista od strank, ki je odgovorna za razdrtje pogodbe.</w:t>
            </w:r>
          </w:p>
        </w:tc>
      </w:tr>
      <w:tr w:rsidR="00343C0D" w:rsidRPr="00343C0D" w:rsidTr="002C6546">
        <w:tc>
          <w:tcPr>
            <w:tcW w:w="779"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tc>
        <w:tc>
          <w:tcPr>
            <w:tcW w:w="8505" w:type="dxa"/>
            <w:gridSpan w:val="2"/>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tc>
      </w:tr>
      <w:tr w:rsidR="00343C0D" w:rsidRPr="00343C0D" w:rsidTr="002C6546">
        <w:tc>
          <w:tcPr>
            <w:tcW w:w="779"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12.5.</w:t>
            </w:r>
          </w:p>
        </w:tc>
        <w:tc>
          <w:tcPr>
            <w:tcW w:w="8505" w:type="dxa"/>
            <w:gridSpan w:val="2"/>
          </w:tcPr>
          <w:p w:rsidR="00343C0D" w:rsidRPr="00343C0D" w:rsidRDefault="00343C0D" w:rsidP="00343C0D">
            <w:pPr>
              <w:spacing w:before="60" w:after="60" w:line="276" w:lineRule="auto"/>
              <w:ind w:left="72"/>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Izvajalec je dolžan v vseh zgoraj navedenih primerih na svoje stroške umakniti z gradbišča svoje delavce, opremo in delovna sredstva, odstraniti začasne objekte ter očistiti objekt in gradbišče v roku 15 dni po razdrtju pogodbe.</w:t>
            </w:r>
          </w:p>
        </w:tc>
      </w:tr>
      <w:tr w:rsidR="00343C0D" w:rsidRPr="00343C0D" w:rsidTr="002C6546">
        <w:tc>
          <w:tcPr>
            <w:tcW w:w="779"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tc>
        <w:tc>
          <w:tcPr>
            <w:tcW w:w="8505" w:type="dxa"/>
            <w:gridSpan w:val="2"/>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c>
          <w:tcPr>
            <w:tcW w:w="779"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sz w:val="24"/>
                <w:szCs w:val="24"/>
                <w:lang w:eastAsia="sl-SI"/>
              </w:rPr>
              <w:t>13.</w:t>
            </w:r>
          </w:p>
        </w:tc>
        <w:tc>
          <w:tcPr>
            <w:tcW w:w="8505" w:type="dxa"/>
            <w:gridSpan w:val="2"/>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bCs/>
                <w:sz w:val="24"/>
                <w:szCs w:val="24"/>
                <w:lang w:eastAsia="sl-SI"/>
              </w:rPr>
              <w:t xml:space="preserve"> FINANČNA ZAVAROVANJA</w:t>
            </w:r>
          </w:p>
        </w:tc>
      </w:tr>
      <w:tr w:rsidR="00343C0D" w:rsidRPr="00343C0D" w:rsidTr="002C6546">
        <w:tc>
          <w:tcPr>
            <w:tcW w:w="779"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13.1.</w:t>
            </w:r>
          </w:p>
        </w:tc>
        <w:tc>
          <w:tcPr>
            <w:tcW w:w="8505" w:type="dxa"/>
            <w:gridSpan w:val="2"/>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Izvajalec se zavezuje izročiti naročniku bančno garancijo ali garancijo zavarovalnice za dobro izvedbo pogodbenih obveznosti v višini 10 % pogodbene vrednosti. Izvajalec mora zavarovanje izročiti najkasneje v dvajsetih dneh od sklenitve pogodbe.</w:t>
            </w:r>
          </w:p>
        </w:tc>
      </w:tr>
      <w:tr w:rsidR="00343C0D" w:rsidRPr="00343C0D" w:rsidTr="002C6546">
        <w:tc>
          <w:tcPr>
            <w:tcW w:w="779"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tc>
        <w:tc>
          <w:tcPr>
            <w:tcW w:w="8505" w:type="dxa"/>
            <w:gridSpan w:val="2"/>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c>
          <w:tcPr>
            <w:tcW w:w="779" w:type="dxa"/>
          </w:tcPr>
          <w:p w:rsidR="00343C0D" w:rsidRPr="00343C0D" w:rsidRDefault="00343C0D" w:rsidP="00343C0D">
            <w:pPr>
              <w:spacing w:before="60" w:after="60" w:line="276" w:lineRule="auto"/>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sz w:val="24"/>
                <w:szCs w:val="24"/>
                <w:lang w:eastAsia="sl-SI"/>
              </w:rPr>
              <w:t>13.2.</w:t>
            </w:r>
          </w:p>
        </w:tc>
        <w:tc>
          <w:tcPr>
            <w:tcW w:w="8505" w:type="dxa"/>
            <w:gridSpan w:val="2"/>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Trajanje garancije je še 30 (trideset) dni po predvidenem zaključku gradnje in primopredaji objekta.  Če se med trajanjem izvedbe pogodbe spremeni rok za izvedbo pogodbenih del na osnovi aneksa k pogodbi, mora izvajalec predložiti v roku 10 (deset dni) od podpisa aneksa k tej pogodbi novo garancijo za dobro izvedbo del z novim rokom trajanja le-te, v skladu s spremembo pogodbenega roka za izvedbo del, oziroma novo garancijo s spremenjeno višino garantiranega zneska, v skladu s spremembo pogodbene vrednosti. Če izvajalec ne predloži garancije s podaljšanim rokom, lahko naročnik unovči garancijo za dobro izvedbo pogodbenih obveznosti. </w:t>
            </w:r>
          </w:p>
        </w:tc>
      </w:tr>
      <w:tr w:rsidR="00343C0D" w:rsidRPr="00343C0D" w:rsidTr="002C6546">
        <w:tc>
          <w:tcPr>
            <w:tcW w:w="779"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tc>
        <w:tc>
          <w:tcPr>
            <w:tcW w:w="8505" w:type="dxa"/>
            <w:gridSpan w:val="2"/>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V primeru, da izvajalec v predpisanem roku ne predloži garancije za dobro izvedbo pogodbenih obveznosti se šteje, da pogodba ni sklenjena in lahko naročnik od pogodbe odstopi in jo razdre.</w:t>
            </w:r>
          </w:p>
        </w:tc>
      </w:tr>
      <w:tr w:rsidR="00343C0D" w:rsidRPr="00343C0D" w:rsidTr="002C6546">
        <w:tc>
          <w:tcPr>
            <w:tcW w:w="779" w:type="dxa"/>
          </w:tcPr>
          <w:p w:rsidR="00343C0D" w:rsidRPr="00343C0D" w:rsidRDefault="00343C0D" w:rsidP="00343C0D">
            <w:pPr>
              <w:spacing w:before="60" w:after="60" w:line="276" w:lineRule="auto"/>
              <w:rPr>
                <w:rFonts w:asciiTheme="majorHAnsi" w:eastAsia="Times New Roman" w:hAnsiTheme="majorHAnsi" w:cs="Times New Roman"/>
                <w:b/>
                <w:bCs/>
                <w:sz w:val="24"/>
                <w:szCs w:val="24"/>
                <w:lang w:eastAsia="sl-SI"/>
              </w:rPr>
            </w:pPr>
          </w:p>
        </w:tc>
        <w:tc>
          <w:tcPr>
            <w:tcW w:w="8505" w:type="dxa"/>
            <w:gridSpan w:val="2"/>
          </w:tcPr>
          <w:p w:rsidR="00343C0D" w:rsidRPr="00343C0D" w:rsidRDefault="00343C0D" w:rsidP="00343C0D">
            <w:pPr>
              <w:spacing w:before="60" w:after="60" w:line="276" w:lineRule="auto"/>
              <w:rPr>
                <w:rFonts w:asciiTheme="majorHAnsi" w:eastAsia="Times New Roman" w:hAnsiTheme="majorHAnsi" w:cs="Times New Roman"/>
                <w:b/>
                <w:bCs/>
                <w:sz w:val="24"/>
                <w:szCs w:val="24"/>
                <w:lang w:eastAsia="sl-SI"/>
              </w:rPr>
            </w:pPr>
          </w:p>
        </w:tc>
      </w:tr>
      <w:tr w:rsidR="00343C0D" w:rsidRPr="00343C0D" w:rsidTr="002C6546">
        <w:tc>
          <w:tcPr>
            <w:tcW w:w="779" w:type="dxa"/>
          </w:tcPr>
          <w:p w:rsidR="00343C0D" w:rsidRPr="00343C0D" w:rsidRDefault="00343C0D" w:rsidP="00343C0D">
            <w:pPr>
              <w:spacing w:before="60" w:after="60" w:line="276" w:lineRule="auto"/>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sz w:val="24"/>
                <w:szCs w:val="24"/>
                <w:lang w:eastAsia="sl-SI"/>
              </w:rPr>
              <w:t>13.3.</w:t>
            </w:r>
          </w:p>
        </w:tc>
        <w:tc>
          <w:tcPr>
            <w:tcW w:w="8505" w:type="dxa"/>
            <w:gridSpan w:val="2"/>
          </w:tcPr>
          <w:p w:rsidR="00343C0D" w:rsidRPr="00343C0D" w:rsidRDefault="00343C0D" w:rsidP="00343C0D">
            <w:pPr>
              <w:spacing w:after="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Ob primopredaji objekta se izvajalec zavezuje predložiti garancijo (bančna ali zavarovalniška) za odpravo napak v garancijskem roku petih let in v višini 5 % od končne vrednosti izvedenih del (z DDV) z veljavnostjo petih let  od dneva izdaje garancije. Če izvajalec ne bo predložil bančne garancije za odpravo napak v garancijski dobi, bo naročnik unovčil bančno garancijo za dobro izvedbo pogodbenih obveznosti.  </w:t>
            </w:r>
          </w:p>
        </w:tc>
      </w:tr>
      <w:tr w:rsidR="00343C0D" w:rsidRPr="00343C0D" w:rsidTr="002C6546">
        <w:tc>
          <w:tcPr>
            <w:tcW w:w="779"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13.4.</w:t>
            </w: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Izvajalec je odgovoren za kvaliteto izvršenih del </w:t>
            </w:r>
            <w:r w:rsidRPr="00343C0D">
              <w:rPr>
                <w:rFonts w:asciiTheme="majorHAnsi" w:eastAsia="Times New Roman" w:hAnsiTheme="majorHAnsi" w:cs="Times New Roman"/>
                <w:b/>
                <w:sz w:val="24"/>
                <w:szCs w:val="24"/>
                <w:lang w:eastAsia="sl-SI"/>
              </w:rPr>
              <w:t>pet let</w:t>
            </w:r>
            <w:r w:rsidRPr="00343C0D">
              <w:rPr>
                <w:rFonts w:asciiTheme="majorHAnsi" w:eastAsia="Times New Roman" w:hAnsiTheme="majorHAnsi" w:cs="Times New Roman"/>
                <w:sz w:val="24"/>
                <w:szCs w:val="24"/>
                <w:lang w:eastAsia="sl-SI"/>
              </w:rPr>
              <w:t xml:space="preserve"> po prevzemu del s strani naročnika.  Za vgrajeni material  in opremo veljajo garancijski roki proizvajalcev. Ti garancijski roki začnejo teči z dnem, ko bo objekt kot celota dograjen, tehnično pregledan, s pogojem, da morajo biti pred tem odpravljene vse pomanjkljivosti, ugotovljene v toku gradnje, ob priliki tehničnega pregleda ali ob priliki primopredaje nakupa oziroma prodaje materiala.</w:t>
            </w:r>
          </w:p>
        </w:tc>
      </w:tr>
      <w:tr w:rsidR="00343C0D" w:rsidRPr="00343C0D" w:rsidTr="002C6546">
        <w:tc>
          <w:tcPr>
            <w:tcW w:w="779"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tc>
        <w:tc>
          <w:tcPr>
            <w:tcW w:w="8505" w:type="dxa"/>
            <w:gridSpan w:val="2"/>
          </w:tcPr>
          <w:p w:rsidR="00343C0D" w:rsidRPr="00343C0D" w:rsidRDefault="00343C0D" w:rsidP="00343C0D">
            <w:pPr>
              <w:numPr>
                <w:ilvl w:val="12"/>
                <w:numId w:val="0"/>
              </w:numPr>
              <w:spacing w:before="60" w:after="60" w:line="276" w:lineRule="auto"/>
              <w:rPr>
                <w:rFonts w:asciiTheme="majorHAnsi" w:eastAsia="Times New Roman" w:hAnsiTheme="majorHAnsi" w:cs="Times New Roman"/>
                <w:sz w:val="24"/>
                <w:szCs w:val="24"/>
                <w:lang w:eastAsia="sl-SI"/>
              </w:rPr>
            </w:pPr>
          </w:p>
        </w:tc>
      </w:tr>
      <w:tr w:rsidR="00343C0D" w:rsidRPr="00343C0D" w:rsidTr="002C6546">
        <w:tc>
          <w:tcPr>
            <w:tcW w:w="779"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sz w:val="24"/>
                <w:szCs w:val="24"/>
                <w:lang w:eastAsia="sl-SI"/>
              </w:rPr>
              <w:t>14.</w:t>
            </w:r>
          </w:p>
        </w:tc>
        <w:tc>
          <w:tcPr>
            <w:tcW w:w="8505" w:type="dxa"/>
            <w:gridSpan w:val="2"/>
          </w:tcPr>
          <w:p w:rsidR="00343C0D" w:rsidRPr="00343C0D" w:rsidRDefault="00343C0D" w:rsidP="00343C0D">
            <w:pPr>
              <w:spacing w:before="60" w:after="60" w:line="276" w:lineRule="auto"/>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t>PROTIKORUPCIJSKA KLAVZULA</w:t>
            </w: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Pogodba, pri kateri kdo v imenu ali na račun druge pogodbene stranke, predstavniku ali posredniku organa ali organizacije iz javnega sektorja obljubi, ponudi ali da kakšno nedovoljeno korist za:</w:t>
            </w:r>
          </w:p>
          <w:p w:rsidR="00343C0D" w:rsidRPr="00343C0D" w:rsidRDefault="00343C0D" w:rsidP="00343C0D">
            <w:pPr>
              <w:numPr>
                <w:ilvl w:val="0"/>
                <w:numId w:val="13"/>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pridobitev posla ali</w:t>
            </w:r>
          </w:p>
          <w:p w:rsidR="00343C0D" w:rsidRPr="00343C0D" w:rsidRDefault="00343C0D" w:rsidP="00343C0D">
            <w:pPr>
              <w:numPr>
                <w:ilvl w:val="0"/>
                <w:numId w:val="13"/>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za sklenitev posla pod ugodnejšimi pogoji ali</w:t>
            </w:r>
          </w:p>
          <w:p w:rsidR="00343C0D" w:rsidRPr="00343C0D" w:rsidRDefault="00343C0D" w:rsidP="00343C0D">
            <w:pPr>
              <w:numPr>
                <w:ilvl w:val="0"/>
                <w:numId w:val="13"/>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za opustitev dolžnega nadzora nad izvajanjem pogodbenih obveznosti ali</w:t>
            </w:r>
          </w:p>
          <w:p w:rsidR="00343C0D" w:rsidRPr="00343C0D" w:rsidRDefault="00343C0D" w:rsidP="00343C0D">
            <w:pPr>
              <w:numPr>
                <w:ilvl w:val="0"/>
                <w:numId w:val="13"/>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je nična.</w:t>
            </w: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p w:rsidR="00343C0D" w:rsidRPr="00343C0D" w:rsidRDefault="00343C0D" w:rsidP="00343C0D">
            <w:pPr>
              <w:spacing w:after="200" w:line="276" w:lineRule="auto"/>
              <w:rPr>
                <w:rFonts w:asciiTheme="majorHAnsi" w:hAnsiTheme="majorHAnsi" w:cs="Times New Roman"/>
                <w:b/>
                <w:sz w:val="24"/>
                <w:szCs w:val="24"/>
              </w:rPr>
            </w:pPr>
            <w:r w:rsidRPr="00343C0D">
              <w:rPr>
                <w:rFonts w:asciiTheme="majorHAnsi" w:hAnsiTheme="majorHAnsi" w:cs="Times New Roman"/>
                <w:b/>
                <w:sz w:val="24"/>
                <w:szCs w:val="24"/>
              </w:rPr>
              <w:t>15. SOCIALNA KLAVZULA</w:t>
            </w:r>
          </w:p>
          <w:p w:rsidR="00343C0D" w:rsidRPr="00343C0D" w:rsidRDefault="00343C0D" w:rsidP="00343C0D">
            <w:pPr>
              <w:spacing w:after="200" w:line="276" w:lineRule="auto"/>
              <w:jc w:val="both"/>
              <w:rPr>
                <w:rFonts w:asciiTheme="majorHAnsi" w:hAnsiTheme="majorHAnsi" w:cs="Times New Roman"/>
                <w:sz w:val="24"/>
                <w:szCs w:val="24"/>
              </w:rPr>
            </w:pPr>
            <w:r w:rsidRPr="00343C0D">
              <w:rPr>
                <w:rFonts w:asciiTheme="majorHAnsi" w:hAnsiTheme="majorHAnsi" w:cs="Times New Roman"/>
                <w:sz w:val="24"/>
                <w:szCs w:val="24"/>
              </w:rPr>
              <w:t>Ta pogodba je sklenjena pod razveznim pogojem, ki se izpolni v primeru ene od naslednjih okoliščin:</w:t>
            </w:r>
          </w:p>
          <w:p w:rsidR="00343C0D" w:rsidRPr="00343C0D" w:rsidRDefault="00343C0D" w:rsidP="00343C0D">
            <w:pPr>
              <w:spacing w:after="200" w:line="276" w:lineRule="auto"/>
              <w:jc w:val="both"/>
              <w:rPr>
                <w:rFonts w:asciiTheme="majorHAnsi" w:hAnsiTheme="majorHAnsi" w:cs="Times New Roman"/>
                <w:sz w:val="24"/>
                <w:szCs w:val="24"/>
              </w:rPr>
            </w:pPr>
            <w:r w:rsidRPr="00343C0D">
              <w:rPr>
                <w:rFonts w:asciiTheme="majorHAnsi" w:hAnsiTheme="majorHAnsi" w:cs="Times New Roman"/>
                <w:sz w:val="24"/>
                <w:szCs w:val="24"/>
              </w:rPr>
              <w:t>-</w:t>
            </w:r>
            <w:r w:rsidRPr="00343C0D">
              <w:rPr>
                <w:rFonts w:asciiTheme="majorHAnsi" w:hAnsiTheme="majorHAnsi" w:cs="Times New Roman"/>
                <w:sz w:val="24"/>
                <w:szCs w:val="24"/>
              </w:rPr>
              <w:tab/>
              <w:t>če bo naročnik seznanjen, da je sodišče s pravnomočno odločitvijo ugotovilo kršitev obveznosti delovne, okoljske ali socialne zakonodaje s strani izvajalca ali podizvajalca ali</w:t>
            </w:r>
          </w:p>
          <w:p w:rsidR="00343C0D" w:rsidRPr="00343C0D" w:rsidRDefault="00343C0D" w:rsidP="00343C0D">
            <w:pPr>
              <w:spacing w:after="200" w:line="276" w:lineRule="auto"/>
              <w:jc w:val="both"/>
              <w:rPr>
                <w:rFonts w:asciiTheme="majorHAnsi" w:hAnsiTheme="majorHAnsi" w:cs="Times New Roman"/>
                <w:sz w:val="24"/>
                <w:szCs w:val="24"/>
              </w:rPr>
            </w:pPr>
            <w:r w:rsidRPr="00343C0D">
              <w:rPr>
                <w:rFonts w:asciiTheme="majorHAnsi" w:hAnsiTheme="majorHAnsi" w:cs="Times New Roman"/>
                <w:sz w:val="24"/>
                <w:szCs w:val="24"/>
              </w:rPr>
              <w:t>-</w:t>
            </w:r>
            <w:r w:rsidRPr="00343C0D">
              <w:rPr>
                <w:rFonts w:asciiTheme="majorHAnsi" w:hAnsiTheme="majorHAnsi" w:cs="Times New Roman"/>
                <w:sz w:val="24"/>
                <w:szCs w:val="24"/>
              </w:rPr>
              <w:tab/>
              <w:t>če bo naročnik seznanjen, da je pristojni državni organ pri izvajalcu ali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rsidR="00343C0D" w:rsidRPr="00343C0D" w:rsidRDefault="00343C0D" w:rsidP="00343C0D">
            <w:pPr>
              <w:spacing w:after="200" w:line="276" w:lineRule="auto"/>
              <w:ind w:left="720"/>
              <w:jc w:val="both"/>
              <w:rPr>
                <w:rFonts w:asciiTheme="majorHAnsi" w:hAnsiTheme="majorHAnsi" w:cs="Times New Roman"/>
                <w:sz w:val="24"/>
                <w:szCs w:val="24"/>
              </w:rPr>
            </w:pPr>
          </w:p>
          <w:p w:rsidR="00343C0D" w:rsidRPr="00343C0D" w:rsidRDefault="00343C0D" w:rsidP="00343C0D">
            <w:pPr>
              <w:spacing w:after="200" w:line="276" w:lineRule="auto"/>
              <w:jc w:val="both"/>
              <w:rPr>
                <w:rFonts w:asciiTheme="majorHAnsi" w:hAnsiTheme="majorHAnsi" w:cs="Times New Roman"/>
                <w:sz w:val="24"/>
                <w:szCs w:val="24"/>
              </w:rPr>
            </w:pPr>
            <w:r w:rsidRPr="00343C0D">
              <w:rPr>
                <w:rFonts w:asciiTheme="majorHAnsi" w:hAnsiTheme="majorHAnsi" w:cs="Times New Roman"/>
                <w:sz w:val="24"/>
                <w:szCs w:val="24"/>
              </w:rPr>
              <w:t xml:space="preserve">V primeru izpolnitve okoliščine in pogojev iz prejšnjega odstavka se šteje, da je pogodba razvezana z dnem sklenitve nove pogodbe o izvedbi javnega naročila za predmetno naročilo. O datumu sklenitve nove pogodbe bo naročnik obvestil izvajalca. </w:t>
            </w:r>
          </w:p>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hAnsiTheme="majorHAnsi" w:cs="Times New Roman"/>
                <w:sz w:val="24"/>
                <w:szCs w:val="24"/>
              </w:rPr>
              <w:t>Če naročnik v roku 30 dni od seznanitve s kršitvijo ne začne novega postopka javnega naročila, se šteje, da je pogodba razvezana trideseti dan od seznanitve s kršitvijo</w:t>
            </w:r>
          </w:p>
        </w:tc>
      </w:tr>
      <w:tr w:rsidR="00343C0D" w:rsidRPr="00343C0D" w:rsidTr="002C6546">
        <w:tc>
          <w:tcPr>
            <w:tcW w:w="779"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sz w:val="24"/>
                <w:szCs w:val="24"/>
                <w:lang w:eastAsia="sl-SI"/>
              </w:rPr>
              <w:t>16.</w:t>
            </w:r>
          </w:p>
        </w:tc>
        <w:tc>
          <w:tcPr>
            <w:tcW w:w="8505" w:type="dxa"/>
            <w:gridSpan w:val="2"/>
          </w:tcPr>
          <w:p w:rsidR="00343C0D" w:rsidRPr="00343C0D" w:rsidRDefault="00343C0D" w:rsidP="00343C0D">
            <w:pPr>
              <w:numPr>
                <w:ilvl w:val="12"/>
                <w:numId w:val="0"/>
              </w:num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bCs/>
                <w:sz w:val="24"/>
                <w:szCs w:val="24"/>
                <w:lang w:eastAsia="sl-SI"/>
              </w:rPr>
              <w:t>VARSTVO PRI DELU</w:t>
            </w:r>
          </w:p>
        </w:tc>
      </w:tr>
      <w:tr w:rsidR="00343C0D" w:rsidRPr="00343C0D" w:rsidTr="002C6546">
        <w:tc>
          <w:tcPr>
            <w:tcW w:w="779"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tc>
        <w:tc>
          <w:tcPr>
            <w:tcW w:w="8505" w:type="dxa"/>
            <w:gridSpan w:val="2"/>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Izvajalec je dolžan v času gradnje na celotnem gradbišču upoštevati vse zakonske in druge predpise in določbe varstva pri delu ter zagotoviti koordinatorja varnosti pri delu in vse potrebne elaborate in dokumente.. </w:t>
            </w:r>
          </w:p>
          <w:p w:rsidR="00343C0D" w:rsidRPr="00343C0D" w:rsidRDefault="00343C0D" w:rsidP="00343C0D">
            <w:pPr>
              <w:spacing w:after="200" w:line="276" w:lineRule="auto"/>
              <w:rPr>
                <w:rFonts w:asciiTheme="majorHAnsi" w:hAnsiTheme="majorHAnsi" w:cs="Times New Roman"/>
                <w:sz w:val="24"/>
                <w:szCs w:val="24"/>
              </w:rPr>
            </w:pPr>
            <w:r w:rsidRPr="00343C0D">
              <w:rPr>
                <w:rFonts w:asciiTheme="majorHAnsi" w:eastAsia="Times New Roman" w:hAnsiTheme="majorHAnsi" w:cs="Times New Roman"/>
                <w:sz w:val="24"/>
                <w:szCs w:val="24"/>
                <w:lang w:eastAsia="sl-SI"/>
              </w:rPr>
              <w:t xml:space="preserve">Izvajalec mora imeti sklenjeno pogodbo o zavarovanju odgovornosti po 33. členu Zakona o graditvi objektov in kopijo ob podpisu pogodbe dostaviti naročniku. </w:t>
            </w:r>
          </w:p>
        </w:tc>
      </w:tr>
      <w:tr w:rsidR="00343C0D" w:rsidRPr="00343C0D" w:rsidTr="002C6546">
        <w:tc>
          <w:tcPr>
            <w:tcW w:w="779" w:type="dxa"/>
          </w:tcPr>
          <w:p w:rsidR="00343C0D" w:rsidRPr="00343C0D" w:rsidRDefault="00343C0D" w:rsidP="00343C0D">
            <w:pPr>
              <w:spacing w:before="60" w:after="60" w:line="276" w:lineRule="auto"/>
              <w:rPr>
                <w:rFonts w:asciiTheme="majorHAnsi" w:eastAsia="Times New Roman" w:hAnsiTheme="majorHAnsi" w:cs="Times New Roman"/>
                <w:b/>
                <w:sz w:val="24"/>
                <w:szCs w:val="24"/>
                <w:lang w:eastAsia="sl-SI"/>
              </w:rPr>
            </w:pPr>
          </w:p>
        </w:tc>
        <w:tc>
          <w:tcPr>
            <w:tcW w:w="8505" w:type="dxa"/>
            <w:gridSpan w:val="2"/>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c>
          <w:tcPr>
            <w:tcW w:w="779" w:type="dxa"/>
          </w:tcPr>
          <w:p w:rsidR="00343C0D" w:rsidRPr="00343C0D" w:rsidRDefault="00343C0D" w:rsidP="00343C0D">
            <w:pPr>
              <w:spacing w:before="60" w:after="60" w:line="276" w:lineRule="auto"/>
              <w:rPr>
                <w:rFonts w:asciiTheme="majorHAnsi" w:eastAsia="Times New Roman" w:hAnsiTheme="majorHAnsi" w:cs="Times New Roman"/>
                <w:b/>
                <w:sz w:val="24"/>
                <w:szCs w:val="24"/>
                <w:lang w:eastAsia="sl-SI"/>
              </w:rPr>
            </w:pPr>
            <w:r w:rsidRPr="00343C0D">
              <w:rPr>
                <w:rFonts w:asciiTheme="majorHAnsi" w:eastAsia="Times New Roman" w:hAnsiTheme="majorHAnsi" w:cs="Times New Roman"/>
                <w:b/>
                <w:bCs/>
                <w:sz w:val="24"/>
                <w:szCs w:val="24"/>
                <w:lang w:eastAsia="sl-SI"/>
              </w:rPr>
              <w:t>17.</w:t>
            </w:r>
          </w:p>
        </w:tc>
        <w:tc>
          <w:tcPr>
            <w:tcW w:w="8505" w:type="dxa"/>
            <w:gridSpan w:val="2"/>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b/>
                <w:bCs/>
                <w:sz w:val="24"/>
                <w:szCs w:val="24"/>
                <w:lang w:eastAsia="sl-SI"/>
              </w:rPr>
              <w:t>POOBLAŠČENCI STRANK</w:t>
            </w:r>
          </w:p>
        </w:tc>
      </w:tr>
      <w:tr w:rsidR="00343C0D" w:rsidRPr="00343C0D" w:rsidTr="002C6546">
        <w:tc>
          <w:tcPr>
            <w:tcW w:w="779"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tc>
        <w:tc>
          <w:tcPr>
            <w:tcW w:w="8505" w:type="dxa"/>
            <w:gridSpan w:val="2"/>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Odgovorni vodja del izvajalca po tej pogodbi je _____________________________.</w:t>
            </w: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Nadzorni organ s pristojnostmi po zakonu o graditvi objektov izvaja organ občinske uprave in od nje pooblaščen nadzornik po ZGO-1 ali pristojna institucija (geodetsko podjetje, nadzor kvalitete vgrajenih materialov ipd) za kontrolo posameznih vgrajenih materialov in količin. </w:t>
            </w: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Skrbnik pogodbe s strani naročnika je Andrej Rojs, univ. dipl. gradb. IZS G-3108.</w:t>
            </w:r>
          </w:p>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p>
        </w:tc>
      </w:tr>
      <w:tr w:rsidR="00343C0D" w:rsidRPr="00343C0D" w:rsidTr="002C6546">
        <w:tc>
          <w:tcPr>
            <w:tcW w:w="779" w:type="dxa"/>
          </w:tcPr>
          <w:p w:rsidR="00343C0D" w:rsidRPr="00343C0D" w:rsidRDefault="00343C0D" w:rsidP="00343C0D">
            <w:pPr>
              <w:spacing w:before="60" w:after="60" w:line="276" w:lineRule="auto"/>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t>18.</w:t>
            </w:r>
          </w:p>
        </w:tc>
        <w:tc>
          <w:tcPr>
            <w:tcW w:w="8505" w:type="dxa"/>
            <w:gridSpan w:val="2"/>
          </w:tcPr>
          <w:p w:rsidR="00343C0D" w:rsidRPr="00343C0D" w:rsidRDefault="00343C0D" w:rsidP="00343C0D">
            <w:pPr>
              <w:spacing w:before="60" w:after="60" w:line="276" w:lineRule="auto"/>
              <w:jc w:val="both"/>
              <w:rPr>
                <w:rFonts w:asciiTheme="majorHAnsi" w:eastAsia="MS Mincho" w:hAnsiTheme="majorHAnsi" w:cs="Times New Roman"/>
                <w:sz w:val="24"/>
                <w:szCs w:val="24"/>
              </w:rPr>
            </w:pPr>
            <w:r w:rsidRPr="00343C0D">
              <w:rPr>
                <w:rFonts w:asciiTheme="majorHAnsi" w:eastAsia="Times New Roman" w:hAnsiTheme="majorHAnsi" w:cs="Times New Roman"/>
                <w:b/>
                <w:bCs/>
                <w:sz w:val="24"/>
                <w:szCs w:val="24"/>
                <w:lang w:eastAsia="sl-SI"/>
              </w:rPr>
              <w:t>KONČNA DOLOČILA</w:t>
            </w: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r w:rsidRPr="00343C0D">
              <w:rPr>
                <w:rFonts w:asciiTheme="majorHAnsi" w:eastAsia="MS Mincho" w:hAnsiTheme="majorHAnsi" w:cs="Times New Roman"/>
                <w:sz w:val="24"/>
                <w:szCs w:val="24"/>
              </w:rPr>
              <w:t xml:space="preserve">Pogodba preneha veljati, če je naročnik seznanjen, da je pristojni državni organ ali sodišče s pravnomočno odločitvijo ugotovilo kršitev delovne, okoljske ali socialne zakonodaje s strani izvajalca pogodbe o izvedbi javnega naročila ali njegovega podizvajalca. </w:t>
            </w:r>
            <w:r w:rsidRPr="00343C0D">
              <w:rPr>
                <w:rFonts w:asciiTheme="majorHAnsi" w:eastAsia="Times New Roman" w:hAnsiTheme="majorHAnsi" w:cs="Times New Roman"/>
                <w:sz w:val="24"/>
                <w:szCs w:val="24"/>
                <w:lang w:eastAsia="sl-SI"/>
              </w:rPr>
              <w:t>Vse spore iz te pogodbe bosta stranki reševali prvenstveno sporazumno, sicer je za njihovo reševanje pristojno sodišče na sedežu naročnika. Določila te pogodbe se presojajo z uporabo določb OZ (Uradni list RS, št. 97/2007-UPB1).</w:t>
            </w:r>
          </w:p>
        </w:tc>
      </w:tr>
      <w:tr w:rsidR="00343C0D" w:rsidRPr="00343C0D" w:rsidTr="002C6546">
        <w:tc>
          <w:tcPr>
            <w:tcW w:w="779" w:type="dxa"/>
          </w:tcPr>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rPr>
                <w:rFonts w:asciiTheme="majorHAnsi" w:eastAsia="Times New Roman" w:hAnsiTheme="majorHAnsi" w:cs="Times New Roman"/>
                <w:sz w:val="24"/>
                <w:szCs w:val="24"/>
                <w:lang w:eastAsia="sl-SI"/>
              </w:rPr>
            </w:pPr>
          </w:p>
          <w:p w:rsidR="00343C0D" w:rsidRPr="00343C0D" w:rsidRDefault="00343C0D" w:rsidP="00343C0D">
            <w:pPr>
              <w:spacing w:before="60" w:after="60" w:line="276" w:lineRule="auto"/>
              <w:rPr>
                <w:rFonts w:asciiTheme="majorHAnsi" w:eastAsia="Times New Roman" w:hAnsiTheme="majorHAnsi" w:cs="Times New Roman"/>
                <w:b/>
                <w:bCs/>
                <w:sz w:val="24"/>
                <w:szCs w:val="24"/>
                <w:lang w:eastAsia="sl-SI"/>
              </w:rPr>
            </w:pPr>
          </w:p>
        </w:tc>
        <w:tc>
          <w:tcPr>
            <w:tcW w:w="8505" w:type="dxa"/>
            <w:gridSpan w:val="2"/>
          </w:tcPr>
          <w:p w:rsidR="00343C0D" w:rsidRPr="00343C0D" w:rsidRDefault="00343C0D" w:rsidP="00343C0D">
            <w:pPr>
              <w:spacing w:before="60" w:after="60" w:line="276" w:lineRule="auto"/>
              <w:jc w:val="both"/>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Pogodba stopi v veljavo, ko jo podpiše zadnja od pogodbenih strank in ko izvajalec izroči naročniku garancijo za dobro izvedbo pogodbenih obveznosti. </w:t>
            </w:r>
          </w:p>
          <w:p w:rsidR="00343C0D" w:rsidRPr="00343C0D" w:rsidRDefault="00343C0D" w:rsidP="00343C0D">
            <w:pPr>
              <w:spacing w:before="60" w:after="60" w:line="276" w:lineRule="auto"/>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sz w:val="24"/>
                <w:szCs w:val="24"/>
                <w:lang w:eastAsia="sl-SI"/>
              </w:rPr>
              <w:t>Pogodba je sestavljena v  4 (štirih) enakih izvodih, od katerih prejme vsak pogodbena stranka po 2 (dva) izvoda.</w:t>
            </w:r>
          </w:p>
        </w:tc>
      </w:tr>
      <w:tr w:rsidR="00343C0D" w:rsidRPr="00343C0D" w:rsidTr="002C6546">
        <w:tc>
          <w:tcPr>
            <w:tcW w:w="779" w:type="dxa"/>
          </w:tcPr>
          <w:p w:rsidR="00343C0D" w:rsidRPr="00343C0D" w:rsidRDefault="00343C0D" w:rsidP="00343C0D">
            <w:pPr>
              <w:spacing w:before="60" w:after="60" w:line="276" w:lineRule="auto"/>
              <w:rPr>
                <w:rFonts w:asciiTheme="majorHAnsi" w:eastAsia="Times New Roman" w:hAnsiTheme="majorHAnsi" w:cs="Times New Roman"/>
                <w:b/>
                <w:bCs/>
                <w:sz w:val="24"/>
                <w:szCs w:val="24"/>
                <w:lang w:eastAsia="sl-SI"/>
              </w:rPr>
            </w:pPr>
          </w:p>
        </w:tc>
        <w:tc>
          <w:tcPr>
            <w:tcW w:w="8505" w:type="dxa"/>
            <w:gridSpan w:val="2"/>
          </w:tcPr>
          <w:p w:rsidR="00343C0D" w:rsidRPr="00343C0D" w:rsidRDefault="00343C0D" w:rsidP="00343C0D">
            <w:pPr>
              <w:spacing w:before="60" w:after="60" w:line="276" w:lineRule="auto"/>
              <w:rPr>
                <w:rFonts w:asciiTheme="majorHAnsi" w:eastAsia="Times New Roman" w:hAnsiTheme="majorHAnsi" w:cs="Times New Roman"/>
                <w:b/>
                <w:bCs/>
                <w:sz w:val="24"/>
                <w:szCs w:val="24"/>
                <w:lang w:eastAsia="sl-SI"/>
              </w:rPr>
            </w:pPr>
          </w:p>
        </w:tc>
      </w:tr>
    </w:tbl>
    <w:p w:rsidR="00343C0D" w:rsidRPr="00343C0D" w:rsidRDefault="00343C0D" w:rsidP="00343C0D">
      <w:pPr>
        <w:numPr>
          <w:ilvl w:val="12"/>
          <w:numId w:val="0"/>
        </w:numPr>
        <w:tabs>
          <w:tab w:val="center" w:pos="1701"/>
          <w:tab w:val="center" w:pos="6946"/>
        </w:tabs>
        <w:spacing w:before="60" w:after="60" w:line="276" w:lineRule="auto"/>
        <w:rPr>
          <w:rFonts w:asciiTheme="majorHAnsi" w:eastAsia="Times New Roman" w:hAnsiTheme="majorHAnsi" w:cs="Times New Roman"/>
          <w:b/>
          <w:bCs/>
          <w:sz w:val="24"/>
          <w:szCs w:val="24"/>
          <w:lang w:eastAsia="sl-SI"/>
        </w:rPr>
      </w:pPr>
      <w:r w:rsidRPr="00343C0D">
        <w:rPr>
          <w:rFonts w:asciiTheme="majorHAnsi" w:eastAsia="Times New Roman" w:hAnsiTheme="majorHAnsi" w:cs="Times New Roman"/>
          <w:b/>
          <w:bCs/>
          <w:sz w:val="24"/>
          <w:szCs w:val="24"/>
          <w:lang w:eastAsia="sl-SI"/>
        </w:rPr>
        <w:tab/>
        <w:t>Izvajalec:</w:t>
      </w:r>
      <w:r w:rsidRPr="00343C0D">
        <w:rPr>
          <w:rFonts w:asciiTheme="majorHAnsi" w:eastAsia="Times New Roman" w:hAnsiTheme="majorHAnsi" w:cs="Times New Roman"/>
          <w:sz w:val="24"/>
          <w:szCs w:val="24"/>
          <w:lang w:eastAsia="sl-SI"/>
        </w:rPr>
        <w:t xml:space="preserve"> </w:t>
      </w:r>
      <w:r w:rsidRPr="00343C0D">
        <w:rPr>
          <w:rFonts w:asciiTheme="majorHAnsi" w:eastAsia="Times New Roman" w:hAnsiTheme="majorHAnsi" w:cs="Times New Roman"/>
          <w:sz w:val="24"/>
          <w:szCs w:val="24"/>
          <w:lang w:eastAsia="sl-SI"/>
        </w:rPr>
        <w:tab/>
      </w:r>
      <w:r w:rsidRPr="00343C0D">
        <w:rPr>
          <w:rFonts w:asciiTheme="majorHAnsi" w:eastAsia="Times New Roman" w:hAnsiTheme="majorHAnsi" w:cs="Times New Roman"/>
          <w:b/>
          <w:bCs/>
          <w:sz w:val="24"/>
          <w:szCs w:val="24"/>
          <w:lang w:eastAsia="sl-SI"/>
        </w:rPr>
        <w:t>Naročnik</w:t>
      </w:r>
      <w:r w:rsidRPr="00343C0D">
        <w:rPr>
          <w:rFonts w:asciiTheme="majorHAnsi" w:eastAsia="Times New Roman" w:hAnsiTheme="majorHAnsi" w:cs="Times New Roman"/>
          <w:sz w:val="24"/>
          <w:szCs w:val="24"/>
          <w:lang w:eastAsia="sl-SI"/>
        </w:rPr>
        <w:t xml:space="preserve">: </w:t>
      </w:r>
    </w:p>
    <w:p w:rsidR="00343C0D" w:rsidRPr="00343C0D" w:rsidRDefault="00343C0D" w:rsidP="00343C0D">
      <w:pPr>
        <w:numPr>
          <w:ilvl w:val="12"/>
          <w:numId w:val="0"/>
        </w:numPr>
        <w:tabs>
          <w:tab w:val="center" w:pos="1701"/>
          <w:tab w:val="center" w:pos="6946"/>
        </w:tabs>
        <w:spacing w:before="60" w:after="60" w:line="276" w:lineRule="auto"/>
        <w:jc w:val="right"/>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 __________________________</w:t>
      </w:r>
      <w:r w:rsidRPr="00343C0D">
        <w:rPr>
          <w:rFonts w:asciiTheme="majorHAnsi" w:eastAsia="Times New Roman" w:hAnsiTheme="majorHAnsi" w:cs="Times New Roman"/>
          <w:sz w:val="24"/>
          <w:szCs w:val="24"/>
          <w:lang w:eastAsia="sl-SI"/>
        </w:rPr>
        <w:tab/>
        <w:t>____________________________</w:t>
      </w:r>
    </w:p>
    <w:p w:rsidR="00343C0D" w:rsidRPr="00343C0D" w:rsidRDefault="00343C0D" w:rsidP="00343C0D">
      <w:pPr>
        <w:tabs>
          <w:tab w:val="center" w:pos="1701"/>
          <w:tab w:val="center" w:pos="6946"/>
        </w:tabs>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 </w:t>
      </w:r>
      <w:r w:rsidRPr="00343C0D">
        <w:rPr>
          <w:rFonts w:asciiTheme="majorHAnsi" w:eastAsia="Times New Roman" w:hAnsiTheme="majorHAnsi" w:cs="Times New Roman"/>
          <w:sz w:val="24"/>
          <w:szCs w:val="24"/>
          <w:lang w:eastAsia="sl-SI"/>
        </w:rPr>
        <w:tab/>
        <w:t>Datum:</w:t>
      </w:r>
      <w:r w:rsidRPr="00343C0D">
        <w:rPr>
          <w:rFonts w:asciiTheme="majorHAnsi" w:eastAsia="Times New Roman" w:hAnsiTheme="majorHAnsi" w:cs="Times New Roman"/>
          <w:sz w:val="24"/>
          <w:szCs w:val="24"/>
          <w:lang w:eastAsia="sl-SI"/>
        </w:rPr>
        <w:tab/>
        <w:t>Datum:</w:t>
      </w:r>
    </w:p>
    <w:p w:rsidR="00343C0D" w:rsidRPr="00343C0D" w:rsidRDefault="00343C0D" w:rsidP="00343C0D">
      <w:pPr>
        <w:tabs>
          <w:tab w:val="center" w:pos="1701"/>
          <w:tab w:val="center" w:pos="6946"/>
        </w:tabs>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 xml:space="preserve"> </w:t>
      </w:r>
      <w:r w:rsidRPr="00343C0D">
        <w:rPr>
          <w:rFonts w:asciiTheme="majorHAnsi" w:eastAsia="Times New Roman" w:hAnsiTheme="majorHAnsi" w:cs="Times New Roman"/>
          <w:sz w:val="24"/>
          <w:szCs w:val="24"/>
          <w:lang w:eastAsia="sl-SI"/>
        </w:rPr>
        <w:tab/>
        <w:t>Žig</w:t>
      </w:r>
      <w:r w:rsidRPr="00343C0D">
        <w:rPr>
          <w:rFonts w:asciiTheme="majorHAnsi" w:eastAsia="Times New Roman" w:hAnsiTheme="majorHAnsi" w:cs="Times New Roman"/>
          <w:sz w:val="24"/>
          <w:szCs w:val="24"/>
          <w:lang w:eastAsia="sl-SI"/>
        </w:rPr>
        <w:tab/>
        <w:t>Žig</w:t>
      </w:r>
    </w:p>
    <w:p w:rsidR="00343C0D" w:rsidRPr="00343C0D" w:rsidRDefault="00343C0D" w:rsidP="00343C0D">
      <w:pPr>
        <w:tabs>
          <w:tab w:val="center" w:pos="1701"/>
          <w:tab w:val="center" w:pos="6946"/>
        </w:tabs>
        <w:spacing w:before="60" w:after="60" w:line="276" w:lineRule="auto"/>
        <w:rPr>
          <w:rFonts w:asciiTheme="majorHAnsi" w:eastAsia="Times New Roman" w:hAnsiTheme="majorHAnsi" w:cs="Times New Roman"/>
          <w:sz w:val="24"/>
          <w:szCs w:val="24"/>
          <w:lang w:eastAsia="sl-SI"/>
        </w:rPr>
      </w:pPr>
    </w:p>
    <w:p w:rsidR="00343C0D" w:rsidRPr="00343C0D" w:rsidRDefault="00343C0D" w:rsidP="00343C0D">
      <w:pPr>
        <w:tabs>
          <w:tab w:val="center" w:pos="1701"/>
          <w:tab w:val="center" w:pos="6946"/>
        </w:tabs>
        <w:spacing w:before="60" w:after="60" w:line="276" w:lineRule="auto"/>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Priloge pogodbi:</w:t>
      </w:r>
    </w:p>
    <w:p w:rsidR="00343C0D" w:rsidRPr="00343C0D" w:rsidRDefault="00343C0D" w:rsidP="00343C0D">
      <w:pPr>
        <w:numPr>
          <w:ilvl w:val="1"/>
          <w:numId w:val="20"/>
        </w:numPr>
        <w:tabs>
          <w:tab w:val="center" w:pos="1701"/>
          <w:tab w:val="center" w:pos="6946"/>
        </w:tabs>
        <w:overflowPunct w:val="0"/>
        <w:autoSpaceDE w:val="0"/>
        <w:autoSpaceDN w:val="0"/>
        <w:adjustRightInd w:val="0"/>
        <w:spacing w:before="60" w:after="60" w:line="276" w:lineRule="auto"/>
        <w:textAlignment w:val="baseline"/>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Razpisna dokumentacija</w:t>
      </w:r>
    </w:p>
    <w:p w:rsidR="00343C0D" w:rsidRPr="00343C0D" w:rsidRDefault="00343C0D" w:rsidP="00343C0D">
      <w:pPr>
        <w:numPr>
          <w:ilvl w:val="1"/>
          <w:numId w:val="20"/>
        </w:numPr>
        <w:tabs>
          <w:tab w:val="center" w:pos="1701"/>
          <w:tab w:val="center" w:pos="6946"/>
        </w:tabs>
        <w:overflowPunct w:val="0"/>
        <w:autoSpaceDE w:val="0"/>
        <w:autoSpaceDN w:val="0"/>
        <w:adjustRightInd w:val="0"/>
        <w:spacing w:before="60" w:after="60" w:line="276" w:lineRule="auto"/>
        <w:textAlignment w:val="baseline"/>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Ponudbena dokumentacija izbranega ponudnika</w:t>
      </w:r>
    </w:p>
    <w:p w:rsidR="00343C0D" w:rsidRPr="00343C0D" w:rsidRDefault="00343C0D" w:rsidP="00343C0D">
      <w:pPr>
        <w:numPr>
          <w:ilvl w:val="1"/>
          <w:numId w:val="20"/>
        </w:numPr>
        <w:tabs>
          <w:tab w:val="center" w:pos="1701"/>
          <w:tab w:val="center" w:pos="6946"/>
        </w:tabs>
        <w:overflowPunct w:val="0"/>
        <w:autoSpaceDE w:val="0"/>
        <w:autoSpaceDN w:val="0"/>
        <w:adjustRightInd w:val="0"/>
        <w:spacing w:before="60" w:after="60" w:line="276" w:lineRule="auto"/>
        <w:textAlignment w:val="baseline"/>
        <w:rPr>
          <w:rFonts w:asciiTheme="majorHAnsi" w:eastAsia="Times New Roman" w:hAnsiTheme="majorHAnsi" w:cs="Times New Roman"/>
          <w:sz w:val="24"/>
          <w:szCs w:val="24"/>
          <w:lang w:eastAsia="sl-SI"/>
        </w:rPr>
      </w:pPr>
      <w:r w:rsidRPr="00343C0D">
        <w:rPr>
          <w:rFonts w:asciiTheme="majorHAnsi" w:eastAsia="Times New Roman" w:hAnsiTheme="majorHAnsi" w:cs="Times New Roman"/>
          <w:sz w:val="24"/>
          <w:szCs w:val="24"/>
          <w:lang w:eastAsia="sl-SI"/>
        </w:rPr>
        <w:t>Terminski plan, plan organizacije gradbišča</w:t>
      </w:r>
    </w:p>
    <w:p w:rsidR="00343C0D" w:rsidRPr="00343C0D" w:rsidRDefault="00343C0D" w:rsidP="00343C0D">
      <w:pPr>
        <w:numPr>
          <w:ilvl w:val="1"/>
          <w:numId w:val="20"/>
        </w:numPr>
        <w:tabs>
          <w:tab w:val="center" w:pos="1701"/>
          <w:tab w:val="center" w:pos="6946"/>
        </w:tabs>
        <w:overflowPunct w:val="0"/>
        <w:autoSpaceDE w:val="0"/>
        <w:autoSpaceDN w:val="0"/>
        <w:adjustRightInd w:val="0"/>
        <w:spacing w:before="60" w:after="60" w:line="276" w:lineRule="auto"/>
        <w:textAlignment w:val="baseline"/>
        <w:rPr>
          <w:rFonts w:asciiTheme="majorHAnsi" w:eastAsia="Times New Roman" w:hAnsiTheme="majorHAnsi" w:cs="Times New Roman"/>
          <w:sz w:val="24"/>
          <w:szCs w:val="24"/>
          <w:lang w:eastAsia="sl-SI"/>
        </w:rPr>
        <w:sectPr w:rsidR="00343C0D" w:rsidRPr="00343C0D" w:rsidSect="002C6546">
          <w:headerReference w:type="default" r:id="rId12"/>
          <w:footerReference w:type="even" r:id="rId13"/>
          <w:footerReference w:type="default" r:id="rId14"/>
          <w:headerReference w:type="first" r:id="rId15"/>
          <w:footerReference w:type="first" r:id="rId16"/>
          <w:pgSz w:w="11907" w:h="16839" w:code="9"/>
          <w:pgMar w:top="412" w:right="1134" w:bottom="1440" w:left="1418" w:header="720" w:footer="720" w:gutter="0"/>
          <w:cols w:space="720"/>
          <w:titlePg/>
          <w:docGrid w:linePitch="360"/>
        </w:sectPr>
      </w:pPr>
      <w:r w:rsidRPr="00343C0D">
        <w:rPr>
          <w:rFonts w:asciiTheme="majorHAnsi" w:eastAsia="Times New Roman" w:hAnsiTheme="majorHAnsi" w:cs="Times New Roman"/>
          <w:sz w:val="24"/>
          <w:szCs w:val="24"/>
          <w:lang w:eastAsia="sl-SI"/>
        </w:rPr>
        <w:t>Garancija za dobro izvedbo pogodbenih obveznosti</w:t>
      </w:r>
    </w:p>
    <w:p w:rsidR="00343C0D" w:rsidRPr="00343C0D" w:rsidRDefault="00343C0D" w:rsidP="00343C0D">
      <w:pPr>
        <w:spacing w:after="200" w:line="276" w:lineRule="auto"/>
        <w:rPr>
          <w:rFonts w:asciiTheme="majorHAnsi" w:hAnsiTheme="majorHAnsi" w:cs="Times New Roman"/>
          <w:sz w:val="24"/>
          <w:szCs w:val="24"/>
        </w:rPr>
      </w:pPr>
    </w:p>
    <w:p w:rsidR="00343C0D" w:rsidRPr="00343C0D" w:rsidRDefault="00343C0D" w:rsidP="00343C0D">
      <w:pPr>
        <w:spacing w:after="200" w:line="276" w:lineRule="auto"/>
        <w:rPr>
          <w:rFonts w:asciiTheme="majorHAnsi" w:hAnsiTheme="majorHAnsi"/>
          <w:sz w:val="24"/>
          <w:szCs w:val="24"/>
        </w:rPr>
      </w:pPr>
    </w:p>
    <w:p w:rsidR="00343C0D" w:rsidRPr="00343C0D" w:rsidRDefault="00343C0D" w:rsidP="00343C0D">
      <w:pPr>
        <w:spacing w:after="200" w:line="276" w:lineRule="auto"/>
      </w:pPr>
    </w:p>
    <w:p w:rsidR="00190A3F" w:rsidRDefault="00190A3F"/>
    <w:sectPr w:rsidR="00190A3F" w:rsidSect="002C6546">
      <w:pgSz w:w="16839" w:h="11907" w:orient="landscape" w:code="9"/>
      <w:pgMar w:top="1800" w:right="1057" w:bottom="1134"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97B" w:rsidRDefault="004D197B">
      <w:pPr>
        <w:spacing w:after="0" w:line="240" w:lineRule="auto"/>
      </w:pPr>
      <w:r>
        <w:separator/>
      </w:r>
    </w:p>
  </w:endnote>
  <w:endnote w:type="continuationSeparator" w:id="0">
    <w:p w:rsidR="004D197B" w:rsidRDefault="004D19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 w:name="Yu Mincho">
    <w:panose1 w:val="000000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546" w:rsidRDefault="002C6546" w:rsidP="002C6546">
    <w:pPr>
      <w:pStyle w:val="Noga"/>
      <w:framePr w:wrap="around" w:vAnchor="text" w:hAnchor="margin" w:xAlign="right" w:y="1"/>
      <w:rPr>
        <w:rStyle w:val="tevilkastrani"/>
        <w:rFonts w:eastAsia="MS ??"/>
      </w:rPr>
    </w:pPr>
    <w:r>
      <w:rPr>
        <w:rStyle w:val="tevilkastrani"/>
        <w:rFonts w:eastAsia="MS ??"/>
      </w:rPr>
      <w:fldChar w:fldCharType="begin"/>
    </w:r>
    <w:r>
      <w:rPr>
        <w:rStyle w:val="tevilkastrani"/>
        <w:rFonts w:eastAsia="MS ??"/>
      </w:rPr>
      <w:instrText xml:space="preserve">PAGE  </w:instrText>
    </w:r>
    <w:r>
      <w:rPr>
        <w:rStyle w:val="tevilkastrani"/>
        <w:rFonts w:eastAsia="MS ??"/>
      </w:rPr>
      <w:fldChar w:fldCharType="separate"/>
    </w:r>
    <w:r>
      <w:rPr>
        <w:rStyle w:val="tevilkastrani"/>
        <w:rFonts w:eastAsia="MS ??"/>
        <w:noProof/>
      </w:rPr>
      <w:t>4</w:t>
    </w:r>
    <w:r>
      <w:rPr>
        <w:rStyle w:val="tevilkastrani"/>
        <w:rFonts w:eastAsia="MS ??"/>
      </w:rPr>
      <w:fldChar w:fldCharType="end"/>
    </w:r>
  </w:p>
  <w:p w:rsidR="002C6546" w:rsidRDefault="002C6546" w:rsidP="002C6546">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0973122"/>
      <w:docPartObj>
        <w:docPartGallery w:val="Page Numbers (Bottom of Page)"/>
        <w:docPartUnique/>
      </w:docPartObj>
    </w:sdtPr>
    <w:sdtEndPr/>
    <w:sdtContent>
      <w:p w:rsidR="002C6546" w:rsidRDefault="002C6546">
        <w:pPr>
          <w:pStyle w:val="Noga"/>
          <w:jc w:val="center"/>
        </w:pPr>
      </w:p>
      <w:p w:rsidR="002C6546" w:rsidRDefault="002C6546">
        <w:pPr>
          <w:pStyle w:val="Noga"/>
          <w:jc w:val="center"/>
        </w:pPr>
      </w:p>
      <w:p w:rsidR="002C6546" w:rsidRDefault="002C6546">
        <w:pPr>
          <w:pStyle w:val="Noga"/>
          <w:jc w:val="center"/>
        </w:pPr>
        <w:r>
          <w:fldChar w:fldCharType="begin"/>
        </w:r>
        <w:r>
          <w:instrText>PAGE   \* MERGEFORMAT</w:instrText>
        </w:r>
        <w:r>
          <w:fldChar w:fldCharType="separate"/>
        </w:r>
        <w:r w:rsidR="00164206">
          <w:rPr>
            <w:noProof/>
          </w:rPr>
          <w:t>21</w:t>
        </w:r>
        <w:r>
          <w:fldChar w:fldCharType="end"/>
        </w:r>
      </w:p>
    </w:sdtContent>
  </w:sdt>
  <w:p w:rsidR="002C6546" w:rsidRPr="00DB25B2" w:rsidRDefault="002C6546" w:rsidP="002C6546">
    <w:pPr>
      <w:pStyle w:val="Noga"/>
      <w:tabs>
        <w:tab w:val="clear" w:pos="4320"/>
        <w:tab w:val="clear" w:pos="8640"/>
        <w:tab w:val="left" w:pos="2400"/>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546" w:rsidRPr="00DB25B2" w:rsidRDefault="002C6546" w:rsidP="002C6546">
    <w:pPr>
      <w:tabs>
        <w:tab w:val="center" w:pos="4536"/>
        <w:tab w:val="right" w:pos="9072"/>
      </w:tabs>
      <w:spacing w:after="0" w:line="240" w:lineRule="auto"/>
      <w:jc w:val="center"/>
    </w:pPr>
  </w:p>
  <w:p w:rsidR="002C6546" w:rsidRDefault="002C654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97B" w:rsidRDefault="004D197B">
      <w:pPr>
        <w:spacing w:after="0" w:line="240" w:lineRule="auto"/>
      </w:pPr>
      <w:r>
        <w:separator/>
      </w:r>
    </w:p>
  </w:footnote>
  <w:footnote w:type="continuationSeparator" w:id="0">
    <w:p w:rsidR="004D197B" w:rsidRDefault="004D19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546" w:rsidRPr="007153FC" w:rsidRDefault="002C6546" w:rsidP="002C6546">
    <w:pPr>
      <w:tabs>
        <w:tab w:val="left" w:pos="2268"/>
        <w:tab w:val="left" w:pos="2552"/>
        <w:tab w:val="center" w:pos="5245"/>
        <w:tab w:val="right" w:pos="9214"/>
      </w:tabs>
      <w:spacing w:after="0" w:line="240" w:lineRule="auto"/>
      <w:ind w:left="-142"/>
      <w:rPr>
        <w:rFonts w:ascii="Times New Roman" w:eastAsia="Times New Roman" w:hAnsi="Times New Roman" w:cs="Times New Roman"/>
        <w:sz w:val="24"/>
        <w:szCs w:val="24"/>
        <w:lang w:eastAsia="sl-SI"/>
      </w:rPr>
    </w:pPr>
    <w:r>
      <w:rPr>
        <w:noProof/>
        <w:lang w:eastAsia="sl-SI"/>
      </w:rPr>
      <w:drawing>
        <wp:inline distT="0" distB="0" distL="0" distR="0" wp14:anchorId="016833F8" wp14:editId="159E5E6E">
          <wp:extent cx="1970762" cy="516921"/>
          <wp:effectExtent l="0" t="0" r="0" b="0"/>
          <wp:docPr id="31" name="Slika 31" descr="novi logo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vi logotip"/>
                  <pic:cNvPicPr>
                    <a:picLocks noChangeAspect="1" noChangeArrowheads="1"/>
                  </pic:cNvPicPr>
                </pic:nvPicPr>
                <pic:blipFill>
                  <a:blip r:embed="rId1" cstate="print"/>
                  <a:srcRect/>
                  <a:stretch>
                    <a:fillRect/>
                  </a:stretch>
                </pic:blipFill>
                <pic:spPr bwMode="auto">
                  <a:xfrm>
                    <a:off x="0" y="0"/>
                    <a:ext cx="2050358" cy="537799"/>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lang w:eastAsia="sl-SI"/>
      </w:rPr>
      <w:t xml:space="preserve">                  </w:t>
    </w:r>
    <w:r>
      <w:rPr>
        <w:noProof/>
        <w:lang w:eastAsia="sl-SI"/>
      </w:rPr>
      <w:t xml:space="preserve">                            </w:t>
    </w:r>
    <w:r>
      <w:rPr>
        <w:noProof/>
        <w:lang w:eastAsia="sl-SI"/>
      </w:rPr>
      <w:drawing>
        <wp:inline distT="0" distB="0" distL="0" distR="0" wp14:anchorId="77995150" wp14:editId="4FD16DF9">
          <wp:extent cx="2360627" cy="1104900"/>
          <wp:effectExtent l="0" t="0" r="1905" b="0"/>
          <wp:docPr id="32" name="Slika 32" descr="Povezana sl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vezana slik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68282" cy="1108483"/>
                  </a:xfrm>
                  <a:prstGeom prst="rect">
                    <a:avLst/>
                  </a:prstGeom>
                  <a:noFill/>
                  <a:ln>
                    <a:noFill/>
                  </a:ln>
                </pic:spPr>
              </pic:pic>
            </a:graphicData>
          </a:graphic>
        </wp:inline>
      </w:drawing>
    </w:r>
  </w:p>
  <w:p w:rsidR="002C6546" w:rsidRDefault="002C6546" w:rsidP="002C6546">
    <w:pPr>
      <w:tabs>
        <w:tab w:val="center" w:pos="4536"/>
        <w:tab w:val="left" w:pos="6780"/>
        <w:tab w:val="left" w:pos="7680"/>
      </w:tabs>
      <w:spacing w:after="0" w:line="240" w:lineRule="auto"/>
      <w:ind w:left="-1134"/>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ab/>
    </w:r>
  </w:p>
  <w:p w:rsidR="002C6546" w:rsidRPr="00227B05" w:rsidRDefault="002C6546" w:rsidP="002C6546">
    <w:pPr>
      <w:tabs>
        <w:tab w:val="center" w:pos="4536"/>
        <w:tab w:val="left" w:pos="6780"/>
        <w:tab w:val="left" w:pos="7680"/>
      </w:tabs>
      <w:spacing w:after="0" w:line="240" w:lineRule="auto"/>
      <w:ind w:left="-1134"/>
    </w:pPr>
    <w:r>
      <w:rPr>
        <w:rFonts w:ascii="Times New Roman" w:eastAsia="Times New Roman" w:hAnsi="Times New Roman" w:cs="Times New Roman"/>
        <w:sz w:val="24"/>
        <w:szCs w:val="24"/>
        <w:lang w:eastAsia="sl-S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546" w:rsidRPr="007153FC" w:rsidRDefault="002C6546" w:rsidP="002C6546">
    <w:pPr>
      <w:tabs>
        <w:tab w:val="left" w:pos="2268"/>
        <w:tab w:val="left" w:pos="2552"/>
        <w:tab w:val="center" w:pos="5245"/>
        <w:tab w:val="right" w:pos="9214"/>
      </w:tabs>
      <w:spacing w:after="0" w:line="240" w:lineRule="auto"/>
      <w:ind w:left="-142"/>
      <w:rPr>
        <w:rFonts w:ascii="Times New Roman" w:eastAsia="Times New Roman" w:hAnsi="Times New Roman" w:cs="Times New Roman"/>
        <w:sz w:val="24"/>
        <w:szCs w:val="24"/>
        <w:lang w:eastAsia="sl-SI"/>
      </w:rPr>
    </w:pPr>
    <w:r>
      <w:rPr>
        <w:noProof/>
        <w:lang w:eastAsia="sl-SI"/>
      </w:rPr>
      <w:drawing>
        <wp:inline distT="0" distB="0" distL="0" distR="0" wp14:anchorId="3074CE16" wp14:editId="0C12F9A9">
          <wp:extent cx="2324100" cy="609600"/>
          <wp:effectExtent l="0" t="0" r="0" b="0"/>
          <wp:docPr id="33" name="Slika 33" descr="novi logo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vi logotip"/>
                  <pic:cNvPicPr>
                    <a:picLocks noChangeAspect="1" noChangeArrowheads="1"/>
                  </pic:cNvPicPr>
                </pic:nvPicPr>
                <pic:blipFill>
                  <a:blip r:embed="rId1" cstate="print"/>
                  <a:srcRect/>
                  <a:stretch>
                    <a:fillRect/>
                  </a:stretch>
                </pic:blipFill>
                <pic:spPr bwMode="auto">
                  <a:xfrm>
                    <a:off x="0" y="0"/>
                    <a:ext cx="2400659" cy="629681"/>
                  </a:xfrm>
                  <a:prstGeom prst="rect">
                    <a:avLst/>
                  </a:prstGeom>
                  <a:noFill/>
                  <a:ln w="9525">
                    <a:noFill/>
                    <a:miter lim="800000"/>
                    <a:headEnd/>
                    <a:tailEnd/>
                  </a:ln>
                </pic:spPr>
              </pic:pic>
            </a:graphicData>
          </a:graphic>
        </wp:inline>
      </w:drawing>
    </w:r>
    <w:r>
      <w:rPr>
        <w:noProof/>
        <w:lang w:eastAsia="sl-SI"/>
      </w:rPr>
      <w:t xml:space="preserve">                            </w:t>
    </w:r>
    <w:r>
      <w:rPr>
        <w:noProof/>
        <w:lang w:eastAsia="sl-SI"/>
      </w:rPr>
      <w:drawing>
        <wp:inline distT="0" distB="0" distL="0" distR="0" wp14:anchorId="4F008FCD" wp14:editId="63998948">
          <wp:extent cx="2360627" cy="1104900"/>
          <wp:effectExtent l="0" t="0" r="1905" b="0"/>
          <wp:docPr id="34" name="Slika 34" descr="Povezana sl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vezana slik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68282" cy="1108483"/>
                  </a:xfrm>
                  <a:prstGeom prst="rect">
                    <a:avLst/>
                  </a:prstGeom>
                  <a:noFill/>
                  <a:ln>
                    <a:noFill/>
                  </a:ln>
                </pic:spPr>
              </pic:pic>
            </a:graphicData>
          </a:graphic>
        </wp:inline>
      </w:drawing>
    </w:r>
  </w:p>
  <w:p w:rsidR="002C6546" w:rsidRPr="007153FC" w:rsidRDefault="002C6546" w:rsidP="002C6546">
    <w:pPr>
      <w:tabs>
        <w:tab w:val="left" w:pos="2268"/>
        <w:tab w:val="left" w:pos="2552"/>
        <w:tab w:val="center" w:pos="5245"/>
        <w:tab w:val="right" w:pos="9214"/>
      </w:tabs>
      <w:spacing w:after="0" w:line="240" w:lineRule="auto"/>
      <w:ind w:left="-1134" w:right="-666"/>
      <w:rPr>
        <w:rFonts w:ascii="Times New Roman" w:eastAsia="Times New Roman" w:hAnsi="Times New Roman" w:cs="Times New Roman"/>
        <w:sz w:val="24"/>
        <w:szCs w:val="24"/>
        <w:lang w:eastAsia="sl-SI"/>
      </w:rPr>
    </w:pPr>
    <w:r>
      <w:rPr>
        <w:noProof/>
        <w:lang w:eastAsia="sl-SI"/>
      </w:rPr>
      <w:t xml:space="preserve">                            </w:t>
    </w:r>
  </w:p>
  <w:p w:rsidR="002C6546" w:rsidRDefault="002C654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306E"/>
    <w:multiLevelType w:val="hybridMultilevel"/>
    <w:tmpl w:val="9C7243C2"/>
    <w:lvl w:ilvl="0" w:tplc="5EE4DF86">
      <w:start w:val="4"/>
      <w:numFmt w:val="decimal"/>
      <w:lvlText w:val="%1."/>
      <w:lvlJc w:val="left"/>
      <w:pPr>
        <w:ind w:left="720" w:hanging="360"/>
      </w:pPr>
      <w:rPr>
        <w:rFonts w:ascii="Times New Roman" w:hAnsi="Times New Roman" w:cs="Times New Roman" w:hint="default"/>
        <w:sz w:val="24"/>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BF5E30"/>
    <w:multiLevelType w:val="hybridMultilevel"/>
    <w:tmpl w:val="4E544828"/>
    <w:lvl w:ilvl="0" w:tplc="6A302F18">
      <w:start w:val="7"/>
      <w:numFmt w:val="bullet"/>
      <w:lvlText w:val="-"/>
      <w:lvlJc w:val="left"/>
      <w:pPr>
        <w:tabs>
          <w:tab w:val="num" w:pos="1211"/>
        </w:tabs>
        <w:ind w:left="1211"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3" w15:restartNumberingAfterBreak="0">
    <w:nsid w:val="0FB07B1A"/>
    <w:multiLevelType w:val="hybridMultilevel"/>
    <w:tmpl w:val="8E7EF69C"/>
    <w:lvl w:ilvl="0" w:tplc="C9AA37B4">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0FF906DA"/>
    <w:multiLevelType w:val="multilevel"/>
    <w:tmpl w:val="F9085E5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14356697"/>
    <w:multiLevelType w:val="hybridMultilevel"/>
    <w:tmpl w:val="9C0CF77E"/>
    <w:lvl w:ilvl="0" w:tplc="C2CE013E">
      <w:start w:val="1"/>
      <w:numFmt w:val="bullet"/>
      <w:lvlText w:val=""/>
      <w:lvlJc w:val="left"/>
      <w:pPr>
        <w:tabs>
          <w:tab w:val="num" w:pos="720"/>
        </w:tabs>
        <w:ind w:left="720" w:hanging="360"/>
      </w:pPr>
      <w:rPr>
        <w:rFonts w:ascii="Wingdings" w:hAnsi="Wingdings" w:hint="default"/>
        <w:color w:val="auto"/>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C64995"/>
    <w:multiLevelType w:val="hybridMultilevel"/>
    <w:tmpl w:val="7592C06C"/>
    <w:lvl w:ilvl="0" w:tplc="56928EE2">
      <w:start w:val="1"/>
      <w:numFmt w:val="decimal"/>
      <w:lvlText w:val="%1."/>
      <w:lvlJc w:val="left"/>
      <w:pPr>
        <w:ind w:left="720" w:hanging="360"/>
      </w:pPr>
      <w:rPr>
        <w:rFonts w:hint="default"/>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D266DC9"/>
    <w:multiLevelType w:val="hybridMultilevel"/>
    <w:tmpl w:val="FEEA0B66"/>
    <w:lvl w:ilvl="0" w:tplc="C2CE013E">
      <w:start w:val="1"/>
      <w:numFmt w:val="bullet"/>
      <w:lvlText w:val=""/>
      <w:lvlJc w:val="left"/>
      <w:pPr>
        <w:tabs>
          <w:tab w:val="num" w:pos="720"/>
        </w:tabs>
        <w:ind w:left="720" w:hanging="360"/>
      </w:pPr>
      <w:rPr>
        <w:rFonts w:ascii="Wingdings" w:hAnsi="Wingdings" w:hint="default"/>
        <w:color w:val="auto"/>
        <w:sz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664B07"/>
    <w:multiLevelType w:val="hybridMultilevel"/>
    <w:tmpl w:val="300453A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9" w15:restartNumberingAfterBreak="0">
    <w:nsid w:val="20434F57"/>
    <w:multiLevelType w:val="hybridMultilevel"/>
    <w:tmpl w:val="474483D4"/>
    <w:lvl w:ilvl="0" w:tplc="C558690A">
      <w:start w:val="1"/>
      <w:numFmt w:val="decimal"/>
      <w:lvlText w:val="%1."/>
      <w:lvlJc w:val="left"/>
      <w:pPr>
        <w:ind w:left="720" w:hanging="360"/>
      </w:pPr>
      <w:rPr>
        <w:rFonts w:cs="Times New Roman"/>
        <w:b/>
        <w:bCs/>
        <w:color w:val="auto"/>
      </w:rPr>
    </w:lvl>
    <w:lvl w:ilvl="1" w:tplc="04240019">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10" w15:restartNumberingAfterBreak="0">
    <w:nsid w:val="22F8474C"/>
    <w:multiLevelType w:val="singleLevel"/>
    <w:tmpl w:val="AE16F4C2"/>
    <w:lvl w:ilvl="0">
      <w:start w:val="1"/>
      <w:numFmt w:val="decimal"/>
      <w:lvlText w:val="%1."/>
      <w:legacy w:legacy="1" w:legacySpace="0" w:legacyIndent="360"/>
      <w:lvlJc w:val="left"/>
      <w:pPr>
        <w:ind w:left="360" w:hanging="360"/>
      </w:pPr>
    </w:lvl>
  </w:abstractNum>
  <w:abstractNum w:abstractNumId="11" w15:restartNumberingAfterBreak="0">
    <w:nsid w:val="29B70B39"/>
    <w:multiLevelType w:val="hybridMultilevel"/>
    <w:tmpl w:val="8C4A730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15:restartNumberingAfterBreak="0">
    <w:nsid w:val="3B7D651A"/>
    <w:multiLevelType w:val="hybridMultilevel"/>
    <w:tmpl w:val="006EF1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0A315D"/>
    <w:multiLevelType w:val="hybridMultilevel"/>
    <w:tmpl w:val="0204D3C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4B6807B1"/>
    <w:multiLevelType w:val="hybridMultilevel"/>
    <w:tmpl w:val="3AEE3992"/>
    <w:lvl w:ilvl="0" w:tplc="476ED47C">
      <w:start w:val="2"/>
      <w:numFmt w:val="bullet"/>
      <w:lvlText w:val="-"/>
      <w:lvlJc w:val="left"/>
      <w:pPr>
        <w:tabs>
          <w:tab w:val="num" w:pos="720"/>
        </w:tabs>
        <w:ind w:left="720" w:hanging="360"/>
      </w:pPr>
      <w:rPr>
        <w:rFonts w:ascii="Times New Roman" w:eastAsia="Times New Roman" w:hAnsi="Times New Roman" w:cs="Times New Roman" w:hint="default"/>
      </w:rPr>
    </w:lvl>
    <w:lvl w:ilvl="1" w:tplc="D14AC208">
      <w:start w:val="1"/>
      <w:numFmt w:val="bullet"/>
      <w:lvlText w:val="-"/>
      <w:lvlJc w:val="left"/>
      <w:pPr>
        <w:tabs>
          <w:tab w:val="num" w:pos="1477"/>
        </w:tabs>
        <w:ind w:left="1477" w:hanging="397"/>
      </w:pPr>
      <w:rPr>
        <w:rFonts w:ascii="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FCD2B06"/>
    <w:multiLevelType w:val="hybridMultilevel"/>
    <w:tmpl w:val="77FA3E16"/>
    <w:lvl w:ilvl="0" w:tplc="CEBA327E">
      <w:start w:val="2"/>
      <w:numFmt w:val="bullet"/>
      <w:lvlText w:val="-"/>
      <w:lvlJc w:val="left"/>
      <w:pPr>
        <w:tabs>
          <w:tab w:val="num" w:pos="1305"/>
        </w:tabs>
        <w:ind w:left="1305"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6" w15:restartNumberingAfterBreak="0">
    <w:nsid w:val="54157241"/>
    <w:multiLevelType w:val="hybridMultilevel"/>
    <w:tmpl w:val="0F14B5A0"/>
    <w:lvl w:ilvl="0" w:tplc="67B60E34">
      <w:start w:val="1"/>
      <w:numFmt w:val="bullet"/>
      <w:lvlText w:val=""/>
      <w:lvlJc w:val="left"/>
      <w:pPr>
        <w:tabs>
          <w:tab w:val="num" w:pos="720"/>
        </w:tabs>
        <w:ind w:left="720" w:hanging="360"/>
      </w:pPr>
      <w:rPr>
        <w:rFonts w:ascii="Wingdings" w:hAnsi="Wingdings" w:hint="default"/>
        <w:color w:val="auto"/>
        <w:sz w:val="16"/>
      </w:rPr>
    </w:lvl>
    <w:lvl w:ilvl="1" w:tplc="6A302F18"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6D858FC"/>
    <w:multiLevelType w:val="hybridMultilevel"/>
    <w:tmpl w:val="D2C6795A"/>
    <w:lvl w:ilvl="0" w:tplc="6A302F18">
      <w:start w:val="7"/>
      <w:numFmt w:val="bullet"/>
      <w:lvlText w:val="-"/>
      <w:lvlJc w:val="left"/>
      <w:pPr>
        <w:ind w:left="1428" w:hanging="360"/>
      </w:pPr>
      <w:rPr>
        <w:rFonts w:ascii="Times New Roman" w:eastAsia="Times New Roman" w:hAnsi="Times New Roman" w:cs="Times New Roma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8" w15:restartNumberingAfterBreak="0">
    <w:nsid w:val="59567107"/>
    <w:multiLevelType w:val="hybridMultilevel"/>
    <w:tmpl w:val="E9B8C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BB7943"/>
    <w:multiLevelType w:val="hybridMultilevel"/>
    <w:tmpl w:val="C3146CEC"/>
    <w:lvl w:ilvl="0" w:tplc="C8BEA2F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D76304"/>
    <w:multiLevelType w:val="hybridMultilevel"/>
    <w:tmpl w:val="D9E81DE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21" w15:restartNumberingAfterBreak="0">
    <w:nsid w:val="63591613"/>
    <w:multiLevelType w:val="hybridMultilevel"/>
    <w:tmpl w:val="444EBB1C"/>
    <w:lvl w:ilvl="0" w:tplc="04240015">
      <w:start w:val="1"/>
      <w:numFmt w:val="upperLetter"/>
      <w:lvlText w:val="%1."/>
      <w:lvlJc w:val="left"/>
      <w:pPr>
        <w:tabs>
          <w:tab w:val="num" w:pos="720"/>
        </w:tabs>
        <w:ind w:left="720" w:hanging="360"/>
      </w:pPr>
      <w:rPr>
        <w:rFonts w:cs="Times New Roman"/>
      </w:rPr>
    </w:lvl>
    <w:lvl w:ilvl="1" w:tplc="0424000F">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22" w15:restartNumberingAfterBreak="0">
    <w:nsid w:val="6D064190"/>
    <w:multiLevelType w:val="hybridMultilevel"/>
    <w:tmpl w:val="87C40298"/>
    <w:lvl w:ilvl="0" w:tplc="6A302F18">
      <w:start w:val="7"/>
      <w:numFmt w:val="bullet"/>
      <w:lvlText w:val="-"/>
      <w:lvlJc w:val="left"/>
      <w:pPr>
        <w:tabs>
          <w:tab w:val="num" w:pos="1211"/>
        </w:tabs>
        <w:ind w:left="1211"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23" w15:restartNumberingAfterBreak="0">
    <w:nsid w:val="7E3344D5"/>
    <w:multiLevelType w:val="hybridMultilevel"/>
    <w:tmpl w:val="20665350"/>
    <w:lvl w:ilvl="0" w:tplc="7CDEDC18">
      <w:start w:val="8"/>
      <w:numFmt w:val="decimal"/>
      <w:lvlText w:val="%1."/>
      <w:lvlJc w:val="left"/>
      <w:pPr>
        <w:ind w:left="360" w:hanging="360"/>
      </w:pPr>
      <w:rPr>
        <w:rFonts w:cs="Arial"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6"/>
  </w:num>
  <w:num w:numId="2">
    <w:abstractNumId w:val="10"/>
  </w:num>
  <w:num w:numId="3">
    <w:abstractNumId w:val="5"/>
  </w:num>
  <w:num w:numId="4">
    <w:abstractNumId w:val="7"/>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7"/>
  </w:num>
  <w:num w:numId="16">
    <w:abstractNumId w:val="12"/>
  </w:num>
  <w:num w:numId="17">
    <w:abstractNumId w:val="14"/>
  </w:num>
  <w:num w:numId="18">
    <w:abstractNumId w:val="19"/>
  </w:num>
  <w:num w:numId="19">
    <w:abstractNumId w:val="23"/>
  </w:num>
  <w:num w:numId="20">
    <w:abstractNumId w:val="0"/>
  </w:num>
  <w:num w:numId="21">
    <w:abstractNumId w:val="6"/>
  </w:num>
  <w:num w:numId="22">
    <w:abstractNumId w:val="3"/>
  </w:num>
  <w:num w:numId="23">
    <w:abstractNumId w:val="18"/>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C0D"/>
    <w:rsid w:val="0004668A"/>
    <w:rsid w:val="0006418E"/>
    <w:rsid w:val="00164206"/>
    <w:rsid w:val="00190A3F"/>
    <w:rsid w:val="002859E1"/>
    <w:rsid w:val="002C6546"/>
    <w:rsid w:val="00343C0D"/>
    <w:rsid w:val="004D197B"/>
    <w:rsid w:val="006349BD"/>
    <w:rsid w:val="00756327"/>
    <w:rsid w:val="00840AEA"/>
    <w:rsid w:val="008818DD"/>
    <w:rsid w:val="00936DC8"/>
    <w:rsid w:val="00952D8D"/>
    <w:rsid w:val="0097319A"/>
    <w:rsid w:val="00AB5147"/>
    <w:rsid w:val="00AF7BB8"/>
    <w:rsid w:val="00C0539F"/>
    <w:rsid w:val="00C97F48"/>
    <w:rsid w:val="00DA0103"/>
    <w:rsid w:val="00E24C73"/>
    <w:rsid w:val="00E33CAE"/>
    <w:rsid w:val="00EB66AA"/>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46E182"/>
  <w15:docId w15:val="{A2D99277-2DB8-F14D-87C6-C14D6158F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uiPriority w:val="9"/>
    <w:qFormat/>
    <w:rsid w:val="00343C0D"/>
    <w:pPr>
      <w:keepNext/>
      <w:keepLines/>
      <w:spacing w:before="480" w:after="0" w:line="276" w:lineRule="auto"/>
      <w:outlineLvl w:val="0"/>
    </w:pPr>
    <w:rPr>
      <w:rFonts w:ascii="Calibri" w:eastAsia="MS Gothic" w:hAnsi="Calibri" w:cs="Times New Roman"/>
      <w:b/>
      <w:bCs/>
      <w:color w:val="345A8A"/>
      <w:sz w:val="32"/>
      <w:szCs w:val="32"/>
      <w:lang w:eastAsia="sl-SI"/>
    </w:rPr>
  </w:style>
  <w:style w:type="paragraph" w:styleId="Naslov3">
    <w:name w:val="heading 3"/>
    <w:basedOn w:val="Navaden"/>
    <w:next w:val="Navaden"/>
    <w:link w:val="Naslov3Znak"/>
    <w:qFormat/>
    <w:rsid w:val="00343C0D"/>
    <w:pPr>
      <w:keepNext/>
      <w:spacing w:before="240" w:after="60" w:line="240" w:lineRule="auto"/>
      <w:outlineLvl w:val="2"/>
    </w:pPr>
    <w:rPr>
      <w:rFonts w:ascii="Arial" w:eastAsia="Times New Roman" w:hAnsi="Arial" w:cs="Times New Roman"/>
      <w:b/>
      <w:bCs/>
      <w:sz w:val="26"/>
      <w:szCs w:val="26"/>
      <w:lang w:eastAsia="sl-SI"/>
    </w:rPr>
  </w:style>
  <w:style w:type="paragraph" w:styleId="Naslov4">
    <w:name w:val="heading 4"/>
    <w:basedOn w:val="Navaden"/>
    <w:next w:val="Navaden"/>
    <w:link w:val="Naslov4Znak"/>
    <w:qFormat/>
    <w:rsid w:val="00343C0D"/>
    <w:pPr>
      <w:keepNext/>
      <w:spacing w:before="240" w:after="60" w:line="240" w:lineRule="auto"/>
      <w:outlineLvl w:val="3"/>
    </w:pPr>
    <w:rPr>
      <w:rFonts w:ascii="Calibri" w:eastAsia="Times New Roman" w:hAnsi="Calibri" w:cs="Times New Roman"/>
      <w:b/>
      <w:bCs/>
      <w:sz w:val="28"/>
      <w:szCs w:val="28"/>
      <w:lang w:eastAsia="x-none"/>
    </w:rPr>
  </w:style>
  <w:style w:type="paragraph" w:styleId="Naslov5">
    <w:name w:val="heading 5"/>
    <w:basedOn w:val="Navaden"/>
    <w:next w:val="Navaden"/>
    <w:link w:val="Naslov5Znak"/>
    <w:qFormat/>
    <w:rsid w:val="00343C0D"/>
    <w:pPr>
      <w:spacing w:before="240" w:after="60" w:line="240" w:lineRule="auto"/>
      <w:outlineLvl w:val="4"/>
    </w:pPr>
    <w:rPr>
      <w:rFonts w:ascii="Calibri" w:eastAsia="Times New Roman" w:hAnsi="Calibri" w:cs="Times New Roman"/>
      <w:b/>
      <w:bCs/>
      <w:i/>
      <w:iCs/>
      <w:sz w:val="26"/>
      <w:szCs w:val="26"/>
      <w:lang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343C0D"/>
    <w:rPr>
      <w:rFonts w:ascii="Calibri" w:eastAsia="MS Gothic" w:hAnsi="Calibri" w:cs="Times New Roman"/>
      <w:b/>
      <w:bCs/>
      <w:color w:val="345A8A"/>
      <w:sz w:val="32"/>
      <w:szCs w:val="32"/>
      <w:lang w:eastAsia="sl-SI"/>
    </w:rPr>
  </w:style>
  <w:style w:type="character" w:customStyle="1" w:styleId="Naslov3Znak">
    <w:name w:val="Naslov 3 Znak"/>
    <w:basedOn w:val="Privzetapisavaodstavka"/>
    <w:link w:val="Naslov3"/>
    <w:rsid w:val="00343C0D"/>
    <w:rPr>
      <w:rFonts w:ascii="Arial" w:eastAsia="Times New Roman" w:hAnsi="Arial" w:cs="Times New Roman"/>
      <w:b/>
      <w:bCs/>
      <w:sz w:val="26"/>
      <w:szCs w:val="26"/>
      <w:lang w:eastAsia="sl-SI"/>
    </w:rPr>
  </w:style>
  <w:style w:type="character" w:customStyle="1" w:styleId="Naslov4Znak">
    <w:name w:val="Naslov 4 Znak"/>
    <w:basedOn w:val="Privzetapisavaodstavka"/>
    <w:link w:val="Naslov4"/>
    <w:rsid w:val="00343C0D"/>
    <w:rPr>
      <w:rFonts w:ascii="Calibri" w:eastAsia="Times New Roman" w:hAnsi="Calibri" w:cs="Times New Roman"/>
      <w:b/>
      <w:bCs/>
      <w:sz w:val="28"/>
      <w:szCs w:val="28"/>
      <w:lang w:eastAsia="x-none"/>
    </w:rPr>
  </w:style>
  <w:style w:type="character" w:customStyle="1" w:styleId="Naslov5Znak">
    <w:name w:val="Naslov 5 Znak"/>
    <w:basedOn w:val="Privzetapisavaodstavka"/>
    <w:link w:val="Naslov5"/>
    <w:rsid w:val="00343C0D"/>
    <w:rPr>
      <w:rFonts w:ascii="Calibri" w:eastAsia="Times New Roman" w:hAnsi="Calibri" w:cs="Times New Roman"/>
      <w:b/>
      <w:bCs/>
      <w:i/>
      <w:iCs/>
      <w:sz w:val="26"/>
      <w:szCs w:val="26"/>
      <w:lang w:eastAsia="x-none"/>
    </w:rPr>
  </w:style>
  <w:style w:type="numbering" w:customStyle="1" w:styleId="Brezseznama1">
    <w:name w:val="Brez seznama1"/>
    <w:next w:val="Brezseznama"/>
    <w:uiPriority w:val="99"/>
    <w:semiHidden/>
    <w:unhideWhenUsed/>
    <w:rsid w:val="00343C0D"/>
  </w:style>
  <w:style w:type="paragraph" w:customStyle="1" w:styleId="Naslov11">
    <w:name w:val="Naslov 11"/>
    <w:basedOn w:val="Navaden"/>
    <w:next w:val="Navaden"/>
    <w:uiPriority w:val="9"/>
    <w:qFormat/>
    <w:rsid w:val="00343C0D"/>
    <w:pPr>
      <w:keepNext/>
      <w:keepLines/>
      <w:spacing w:before="480" w:after="0" w:line="240" w:lineRule="auto"/>
      <w:outlineLvl w:val="0"/>
    </w:pPr>
    <w:rPr>
      <w:rFonts w:ascii="Calibri" w:eastAsia="MS Gothic" w:hAnsi="Calibri" w:cs="Times New Roman"/>
      <w:b/>
      <w:bCs/>
      <w:color w:val="345A8A"/>
      <w:sz w:val="32"/>
      <w:szCs w:val="32"/>
      <w:lang w:eastAsia="sl-SI"/>
    </w:rPr>
  </w:style>
  <w:style w:type="numbering" w:customStyle="1" w:styleId="Brezseznama11">
    <w:name w:val="Brez seznama11"/>
    <w:next w:val="Brezseznama"/>
    <w:uiPriority w:val="99"/>
    <w:semiHidden/>
    <w:unhideWhenUsed/>
    <w:rsid w:val="00343C0D"/>
  </w:style>
  <w:style w:type="paragraph" w:styleId="Naslov">
    <w:name w:val="Title"/>
    <w:basedOn w:val="Navaden"/>
    <w:link w:val="NaslovZnak"/>
    <w:qFormat/>
    <w:rsid w:val="00343C0D"/>
    <w:pPr>
      <w:spacing w:after="0" w:line="240" w:lineRule="auto"/>
      <w:jc w:val="center"/>
    </w:pPr>
    <w:rPr>
      <w:rFonts w:ascii="Times New Roman" w:eastAsia="Times New Roman" w:hAnsi="Times New Roman" w:cs="Times New Roman"/>
      <w:b/>
      <w:bCs/>
      <w:sz w:val="28"/>
      <w:szCs w:val="20"/>
      <w:lang w:eastAsia="sl-SI"/>
    </w:rPr>
  </w:style>
  <w:style w:type="character" w:customStyle="1" w:styleId="NaslovZnak">
    <w:name w:val="Naslov Znak"/>
    <w:basedOn w:val="Privzetapisavaodstavka"/>
    <w:link w:val="Naslov"/>
    <w:rsid w:val="00343C0D"/>
    <w:rPr>
      <w:rFonts w:ascii="Times New Roman" w:eastAsia="Times New Roman" w:hAnsi="Times New Roman" w:cs="Times New Roman"/>
      <w:b/>
      <w:bCs/>
      <w:sz w:val="28"/>
      <w:szCs w:val="20"/>
      <w:lang w:eastAsia="sl-SI"/>
    </w:rPr>
  </w:style>
  <w:style w:type="character" w:customStyle="1" w:styleId="TitleChar">
    <w:name w:val="Title Char"/>
    <w:basedOn w:val="Privzetapisavaodstavka"/>
    <w:uiPriority w:val="10"/>
    <w:rsid w:val="00343C0D"/>
    <w:rPr>
      <w:rFonts w:ascii="Calibri" w:eastAsia="MS Gothic" w:hAnsi="Calibri" w:cs="Times New Roman"/>
      <w:color w:val="17365D"/>
      <w:spacing w:val="5"/>
      <w:kern w:val="28"/>
      <w:sz w:val="52"/>
      <w:szCs w:val="52"/>
      <w:lang w:val="sl-SI" w:eastAsia="sl-SI"/>
    </w:rPr>
  </w:style>
  <w:style w:type="paragraph" w:styleId="Telobesedila">
    <w:name w:val="Body Text"/>
    <w:basedOn w:val="Navaden"/>
    <w:link w:val="TelobesedilaZnak"/>
    <w:rsid w:val="00343C0D"/>
    <w:pPr>
      <w:spacing w:after="0" w:line="240" w:lineRule="auto"/>
      <w:jc w:val="both"/>
    </w:pPr>
    <w:rPr>
      <w:rFonts w:ascii="Times New Roman" w:eastAsia="Times New Roman" w:hAnsi="Times New Roman" w:cs="Times New Roman"/>
      <w:sz w:val="20"/>
      <w:szCs w:val="20"/>
      <w:lang w:eastAsia="sl-SI"/>
    </w:rPr>
  </w:style>
  <w:style w:type="character" w:customStyle="1" w:styleId="TelobesedilaZnak">
    <w:name w:val="Telo besedila Znak"/>
    <w:basedOn w:val="Privzetapisavaodstavka"/>
    <w:link w:val="Telobesedila"/>
    <w:rsid w:val="00343C0D"/>
    <w:rPr>
      <w:rFonts w:ascii="Times New Roman" w:eastAsia="Times New Roman" w:hAnsi="Times New Roman" w:cs="Times New Roman"/>
      <w:sz w:val="20"/>
      <w:szCs w:val="20"/>
      <w:lang w:eastAsia="sl-SI"/>
    </w:rPr>
  </w:style>
  <w:style w:type="paragraph" w:styleId="Telobesedila3">
    <w:name w:val="Body Text 3"/>
    <w:basedOn w:val="Navaden"/>
    <w:link w:val="Telobesedila3Znak"/>
    <w:unhideWhenUsed/>
    <w:rsid w:val="00343C0D"/>
    <w:pPr>
      <w:spacing w:after="120" w:line="240" w:lineRule="auto"/>
    </w:pPr>
    <w:rPr>
      <w:rFonts w:ascii="Calibri" w:eastAsia="Calibri" w:hAnsi="Calibri" w:cs="Times New Roman"/>
      <w:sz w:val="16"/>
      <w:szCs w:val="16"/>
      <w:lang w:eastAsia="x-none"/>
    </w:rPr>
  </w:style>
  <w:style w:type="character" w:customStyle="1" w:styleId="Telobesedila3Znak">
    <w:name w:val="Telo besedila 3 Znak"/>
    <w:basedOn w:val="Privzetapisavaodstavka"/>
    <w:link w:val="Telobesedila3"/>
    <w:rsid w:val="00343C0D"/>
    <w:rPr>
      <w:rFonts w:ascii="Calibri" w:eastAsia="Calibri" w:hAnsi="Calibri" w:cs="Times New Roman"/>
      <w:sz w:val="16"/>
      <w:szCs w:val="16"/>
      <w:lang w:eastAsia="x-none"/>
    </w:rPr>
  </w:style>
  <w:style w:type="paragraph" w:styleId="Telobesedila2">
    <w:name w:val="Body Text 2"/>
    <w:basedOn w:val="Navaden"/>
    <w:link w:val="Telobesedila2Znak"/>
    <w:unhideWhenUsed/>
    <w:rsid w:val="00343C0D"/>
    <w:pPr>
      <w:spacing w:after="120" w:line="480" w:lineRule="auto"/>
    </w:pPr>
    <w:rPr>
      <w:rFonts w:ascii="Calibri" w:eastAsia="Calibri" w:hAnsi="Calibri" w:cs="Times New Roman"/>
      <w:lang w:eastAsia="x-none"/>
    </w:rPr>
  </w:style>
  <w:style w:type="character" w:customStyle="1" w:styleId="Telobesedila2Znak">
    <w:name w:val="Telo besedila 2 Znak"/>
    <w:basedOn w:val="Privzetapisavaodstavka"/>
    <w:link w:val="Telobesedila2"/>
    <w:rsid w:val="00343C0D"/>
    <w:rPr>
      <w:rFonts w:ascii="Calibri" w:eastAsia="Calibri" w:hAnsi="Calibri" w:cs="Times New Roman"/>
      <w:lang w:eastAsia="x-none"/>
    </w:rPr>
  </w:style>
  <w:style w:type="paragraph" w:styleId="Noga">
    <w:name w:val="footer"/>
    <w:basedOn w:val="Navaden"/>
    <w:link w:val="NogaZnak"/>
    <w:uiPriority w:val="99"/>
    <w:unhideWhenUsed/>
    <w:rsid w:val="00343C0D"/>
    <w:pPr>
      <w:tabs>
        <w:tab w:val="center" w:pos="4320"/>
        <w:tab w:val="right" w:pos="8640"/>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uiPriority w:val="99"/>
    <w:rsid w:val="00343C0D"/>
    <w:rPr>
      <w:rFonts w:ascii="Times New Roman" w:eastAsia="Times New Roman" w:hAnsi="Times New Roman" w:cs="Times New Roman"/>
      <w:sz w:val="24"/>
      <w:szCs w:val="24"/>
      <w:lang w:eastAsia="sl-SI"/>
    </w:rPr>
  </w:style>
  <w:style w:type="character" w:styleId="tevilkastrani">
    <w:name w:val="page number"/>
    <w:uiPriority w:val="99"/>
    <w:semiHidden/>
    <w:unhideWhenUsed/>
    <w:rsid w:val="00343C0D"/>
  </w:style>
  <w:style w:type="paragraph" w:customStyle="1" w:styleId="Odstavekseznama1">
    <w:name w:val="Odstavek seznama1"/>
    <w:basedOn w:val="Navaden"/>
    <w:uiPriority w:val="34"/>
    <w:qFormat/>
    <w:rsid w:val="00343C0D"/>
    <w:pPr>
      <w:spacing w:after="0" w:line="240" w:lineRule="auto"/>
      <w:ind w:left="708"/>
    </w:pPr>
    <w:rPr>
      <w:rFonts w:ascii="Times New Roman" w:eastAsia="Times New Roman" w:hAnsi="Times New Roman" w:cs="Times New Roman"/>
      <w:sz w:val="24"/>
      <w:szCs w:val="24"/>
      <w:lang w:eastAsia="sl-SI"/>
    </w:rPr>
  </w:style>
  <w:style w:type="character" w:customStyle="1" w:styleId="ColorfulList-Accent1Char">
    <w:name w:val="Colorful List - Accent 1 Char"/>
    <w:aliases w:val="Odstavek seznama_IP Char,Seznam_IP_1 Char,List Paragraph Char"/>
    <w:link w:val="Barvniseznampoudarek1"/>
    <w:uiPriority w:val="99"/>
    <w:locked/>
    <w:rsid w:val="00343C0D"/>
    <w:rPr>
      <w:rFonts w:ascii="Times New Roman" w:eastAsia="MS ??" w:hAnsi="Times New Roman" w:cs="Times New Roman"/>
      <w:kern w:val="0"/>
      <w:lang w:val="sl-SI" w:eastAsia="sl-SI"/>
    </w:rPr>
  </w:style>
  <w:style w:type="table" w:customStyle="1" w:styleId="Barvniseznampoudarek11">
    <w:name w:val="Barvni seznam – poudarek 11"/>
    <w:basedOn w:val="Navadnatabela"/>
    <w:next w:val="Barvniseznampoudarek1"/>
    <w:uiPriority w:val="99"/>
    <w:rsid w:val="00343C0D"/>
    <w:pPr>
      <w:spacing w:after="0" w:line="240" w:lineRule="auto"/>
    </w:pPr>
    <w:rPr>
      <w:rFonts w:ascii="Times New Roman" w:eastAsia="MS ??" w:hAnsi="Times New Roman" w:cs="Times New Roman"/>
      <w:sz w:val="24"/>
      <w:szCs w:val="24"/>
      <w:lang w:eastAsia="sl-SI"/>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iperpovezava1">
    <w:name w:val="Hiperpovezava1"/>
    <w:basedOn w:val="Privzetapisavaodstavka"/>
    <w:uiPriority w:val="99"/>
    <w:unhideWhenUsed/>
    <w:rsid w:val="00343C0D"/>
    <w:rPr>
      <w:color w:val="0000FF"/>
      <w:u w:val="single"/>
    </w:rPr>
  </w:style>
  <w:style w:type="paragraph" w:styleId="Odstavekseznama">
    <w:name w:val="List Paragraph"/>
    <w:aliases w:val="Odstavek seznama_IP,Seznam_IP_1"/>
    <w:basedOn w:val="Navaden"/>
    <w:link w:val="OdstavekseznamaZnak"/>
    <w:uiPriority w:val="99"/>
    <w:qFormat/>
    <w:rsid w:val="00343C0D"/>
    <w:pPr>
      <w:spacing w:after="0" w:line="240" w:lineRule="auto"/>
      <w:ind w:left="720"/>
      <w:contextualSpacing/>
    </w:pPr>
    <w:rPr>
      <w:rFonts w:ascii="Times New Roman" w:eastAsia="Times New Roman" w:hAnsi="Times New Roman" w:cs="Times New Roman"/>
      <w:sz w:val="24"/>
      <w:szCs w:val="24"/>
      <w:lang w:eastAsia="sl-SI"/>
    </w:rPr>
  </w:style>
  <w:style w:type="character" w:customStyle="1" w:styleId="SledenaHiperpovezava1">
    <w:name w:val="SledenaHiperpovezava1"/>
    <w:basedOn w:val="Privzetapisavaodstavka"/>
    <w:uiPriority w:val="99"/>
    <w:semiHidden/>
    <w:unhideWhenUsed/>
    <w:rsid w:val="00343C0D"/>
    <w:rPr>
      <w:color w:val="800080"/>
      <w:u w:val="single"/>
    </w:rPr>
  </w:style>
  <w:style w:type="paragraph" w:customStyle="1" w:styleId="Default">
    <w:name w:val="Default"/>
    <w:rsid w:val="00343C0D"/>
    <w:pPr>
      <w:autoSpaceDE w:val="0"/>
      <w:autoSpaceDN w:val="0"/>
      <w:adjustRightInd w:val="0"/>
      <w:spacing w:after="0" w:line="240" w:lineRule="auto"/>
    </w:pPr>
    <w:rPr>
      <w:rFonts w:ascii="Arial Narrow" w:eastAsia="Times New Roman" w:hAnsi="Arial Narrow" w:cs="Arial Narrow"/>
      <w:color w:val="000000"/>
      <w:sz w:val="24"/>
      <w:szCs w:val="24"/>
      <w:lang w:eastAsia="sl-SI"/>
    </w:rPr>
  </w:style>
  <w:style w:type="paragraph" w:styleId="Telobesedila-zamik">
    <w:name w:val="Body Text Indent"/>
    <w:basedOn w:val="Navaden"/>
    <w:link w:val="Telobesedila-zamikZnak"/>
    <w:uiPriority w:val="99"/>
    <w:semiHidden/>
    <w:unhideWhenUsed/>
    <w:rsid w:val="00343C0D"/>
    <w:pPr>
      <w:spacing w:after="120" w:line="240" w:lineRule="auto"/>
      <w:ind w:left="283"/>
    </w:pPr>
    <w:rPr>
      <w:rFonts w:ascii="Times New Roman" w:eastAsia="Times New Roman" w:hAnsi="Times New Roman" w:cs="Times New Roman"/>
      <w:sz w:val="24"/>
      <w:szCs w:val="24"/>
      <w:lang w:eastAsia="sl-SI"/>
    </w:rPr>
  </w:style>
  <w:style w:type="character" w:customStyle="1" w:styleId="Telobesedila-zamikZnak">
    <w:name w:val="Telo besedila - zamik Znak"/>
    <w:basedOn w:val="Privzetapisavaodstavka"/>
    <w:link w:val="Telobesedila-zamik"/>
    <w:uiPriority w:val="99"/>
    <w:semiHidden/>
    <w:rsid w:val="00343C0D"/>
    <w:rPr>
      <w:rFonts w:ascii="Times New Roman" w:eastAsia="Times New Roman" w:hAnsi="Times New Roman" w:cs="Times New Roman"/>
      <w:sz w:val="24"/>
      <w:szCs w:val="24"/>
      <w:lang w:eastAsia="sl-SI"/>
    </w:rPr>
  </w:style>
  <w:style w:type="paragraph" w:styleId="Telobesedila-zamik2">
    <w:name w:val="Body Text Indent 2"/>
    <w:basedOn w:val="Navaden"/>
    <w:link w:val="Telobesedila-zamik2Znak"/>
    <w:rsid w:val="00343C0D"/>
    <w:pPr>
      <w:spacing w:after="120" w:line="480" w:lineRule="auto"/>
      <w:ind w:left="283"/>
    </w:pPr>
    <w:rPr>
      <w:rFonts w:ascii="Times New Roman" w:eastAsia="Times New Roman" w:hAnsi="Times New Roman" w:cs="Times New Roman"/>
      <w:sz w:val="24"/>
      <w:szCs w:val="24"/>
      <w:lang w:eastAsia="sl-SI"/>
    </w:rPr>
  </w:style>
  <w:style w:type="character" w:customStyle="1" w:styleId="Telobesedila-zamik2Znak">
    <w:name w:val="Telo besedila - zamik 2 Znak"/>
    <w:basedOn w:val="Privzetapisavaodstavka"/>
    <w:link w:val="Telobesedila-zamik2"/>
    <w:rsid w:val="00343C0D"/>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343C0D"/>
    <w:pPr>
      <w:spacing w:after="0" w:line="240" w:lineRule="auto"/>
    </w:pPr>
    <w:rPr>
      <w:rFonts w:ascii="Tahoma" w:eastAsia="Times New Roman" w:hAnsi="Tahoma" w:cs="Tahoma"/>
      <w:sz w:val="16"/>
      <w:szCs w:val="16"/>
      <w:lang w:eastAsia="sl-SI"/>
    </w:rPr>
  </w:style>
  <w:style w:type="character" w:customStyle="1" w:styleId="BesedilooblakaZnak">
    <w:name w:val="Besedilo oblačka Znak"/>
    <w:basedOn w:val="Privzetapisavaodstavka"/>
    <w:link w:val="Besedilooblaka"/>
    <w:uiPriority w:val="99"/>
    <w:semiHidden/>
    <w:rsid w:val="00343C0D"/>
    <w:rPr>
      <w:rFonts w:ascii="Tahoma" w:eastAsia="Times New Roman" w:hAnsi="Tahoma" w:cs="Tahoma"/>
      <w:sz w:val="16"/>
      <w:szCs w:val="16"/>
      <w:lang w:eastAsia="sl-SI"/>
    </w:rPr>
  </w:style>
  <w:style w:type="paragraph" w:customStyle="1" w:styleId="len">
    <w:name w:val="len"/>
    <w:basedOn w:val="Navaden"/>
    <w:rsid w:val="00343C0D"/>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lennaslov">
    <w:name w:val="lennaslov"/>
    <w:basedOn w:val="Navaden"/>
    <w:rsid w:val="00343C0D"/>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odstavek">
    <w:name w:val="odstavek"/>
    <w:basedOn w:val="Navaden"/>
    <w:rsid w:val="00343C0D"/>
    <w:pPr>
      <w:spacing w:before="100" w:beforeAutospacing="1" w:after="100" w:afterAutospacing="1" w:line="240" w:lineRule="auto"/>
    </w:pPr>
    <w:rPr>
      <w:rFonts w:ascii="Times New Roman" w:eastAsia="Times New Roman" w:hAnsi="Times New Roman" w:cs="Times New Roman"/>
      <w:sz w:val="24"/>
      <w:szCs w:val="24"/>
      <w:lang w:eastAsia="sl-SI"/>
    </w:rPr>
  </w:style>
  <w:style w:type="table" w:customStyle="1" w:styleId="Tabelamrea1">
    <w:name w:val="Tabela – mreža1"/>
    <w:basedOn w:val="Navadnatabela"/>
    <w:next w:val="Tabelamrea"/>
    <w:uiPriority w:val="59"/>
    <w:rsid w:val="00343C0D"/>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1">
    <w:name w:val="Naslov 1 Znak1"/>
    <w:basedOn w:val="Privzetapisavaodstavka"/>
    <w:uiPriority w:val="9"/>
    <w:rsid w:val="00343C0D"/>
    <w:rPr>
      <w:rFonts w:asciiTheme="majorHAnsi" w:eastAsiaTheme="majorEastAsia" w:hAnsiTheme="majorHAnsi" w:cstheme="majorBidi"/>
      <w:b/>
      <w:bCs/>
      <w:color w:val="2E74B5" w:themeColor="accent1" w:themeShade="BF"/>
      <w:sz w:val="28"/>
      <w:szCs w:val="28"/>
    </w:rPr>
  </w:style>
  <w:style w:type="table" w:styleId="Barvniseznampoudarek1">
    <w:name w:val="Colorful List Accent 1"/>
    <w:basedOn w:val="Navadnatabela"/>
    <w:link w:val="ColorfulList-Accent1Char"/>
    <w:uiPriority w:val="99"/>
    <w:rsid w:val="00343C0D"/>
    <w:pPr>
      <w:spacing w:after="0" w:line="240" w:lineRule="auto"/>
    </w:pPr>
    <w:rPr>
      <w:rFonts w:ascii="Times New Roman" w:eastAsia="MS ??" w:hAnsi="Times New Roman" w:cs="Times New Roman"/>
      <w:lang w:eastAsia="sl-SI"/>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character" w:styleId="Hiperpovezava">
    <w:name w:val="Hyperlink"/>
    <w:basedOn w:val="Privzetapisavaodstavka"/>
    <w:unhideWhenUsed/>
    <w:rsid w:val="00343C0D"/>
    <w:rPr>
      <w:color w:val="0563C1" w:themeColor="hyperlink"/>
      <w:u w:val="single"/>
    </w:rPr>
  </w:style>
  <w:style w:type="character" w:styleId="SledenaHiperpovezava">
    <w:name w:val="FollowedHyperlink"/>
    <w:basedOn w:val="Privzetapisavaodstavka"/>
    <w:uiPriority w:val="99"/>
    <w:semiHidden/>
    <w:unhideWhenUsed/>
    <w:rsid w:val="00343C0D"/>
    <w:rPr>
      <w:color w:val="954F72" w:themeColor="followedHyperlink"/>
      <w:u w:val="single"/>
    </w:rPr>
  </w:style>
  <w:style w:type="table" w:styleId="Tabelamrea">
    <w:name w:val="Table Grid"/>
    <w:basedOn w:val="Navadnatabela"/>
    <w:uiPriority w:val="59"/>
    <w:rsid w:val="00343C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343C0D"/>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343C0D"/>
    <w:rPr>
      <w:sz w:val="20"/>
      <w:szCs w:val="20"/>
    </w:rPr>
  </w:style>
  <w:style w:type="character" w:styleId="Sprotnaopomba-sklic">
    <w:name w:val="footnote reference"/>
    <w:basedOn w:val="Privzetapisavaodstavka"/>
    <w:uiPriority w:val="99"/>
    <w:semiHidden/>
    <w:unhideWhenUsed/>
    <w:rsid w:val="00343C0D"/>
    <w:rPr>
      <w:vertAlign w:val="superscript"/>
    </w:rPr>
  </w:style>
  <w:style w:type="paragraph" w:styleId="Glava">
    <w:name w:val="header"/>
    <w:basedOn w:val="Navaden"/>
    <w:link w:val="GlavaZnak"/>
    <w:uiPriority w:val="99"/>
    <w:unhideWhenUsed/>
    <w:rsid w:val="00343C0D"/>
    <w:pPr>
      <w:tabs>
        <w:tab w:val="center" w:pos="4536"/>
        <w:tab w:val="right" w:pos="9072"/>
      </w:tabs>
      <w:spacing w:after="0" w:line="240" w:lineRule="auto"/>
    </w:pPr>
  </w:style>
  <w:style w:type="character" w:customStyle="1" w:styleId="GlavaZnak">
    <w:name w:val="Glava Znak"/>
    <w:basedOn w:val="Privzetapisavaodstavka"/>
    <w:link w:val="Glava"/>
    <w:uiPriority w:val="99"/>
    <w:rsid w:val="00343C0D"/>
  </w:style>
  <w:style w:type="character" w:customStyle="1" w:styleId="OdstavekseznamaZnak">
    <w:name w:val="Odstavek seznama Znak"/>
    <w:aliases w:val="Odstavek seznama_IP Znak,Seznam_IP_1 Znak"/>
    <w:basedOn w:val="Privzetapisavaodstavka"/>
    <w:link w:val="Odstavekseznama"/>
    <w:uiPriority w:val="99"/>
    <w:locked/>
    <w:rsid w:val="002C6546"/>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jn.gov.si/eJN2"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narocanje.si/_ESP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ejn.gov.si/eJN2" TargetMode="External"/><Relationship Id="rId4" Type="http://schemas.openxmlformats.org/officeDocument/2006/relationships/webSettings" Target="webSettings.xml"/><Relationship Id="rId9" Type="http://schemas.openxmlformats.org/officeDocument/2006/relationships/hyperlink" Target="https://ejn.gov.si/eJN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38</Pages>
  <Words>8776</Words>
  <Characters>50024</Characters>
  <Application>Microsoft Office Word</Application>
  <DocSecurity>0</DocSecurity>
  <Lines>416</Lines>
  <Paragraphs>117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Breznik</dc:creator>
  <cp:keywords/>
  <dc:description/>
  <cp:lastModifiedBy>Martin Breznik</cp:lastModifiedBy>
  <cp:revision>3</cp:revision>
  <dcterms:created xsi:type="dcterms:W3CDTF">2021-05-04T09:47:00Z</dcterms:created>
  <dcterms:modified xsi:type="dcterms:W3CDTF">2021-05-04T09:55:00Z</dcterms:modified>
</cp:coreProperties>
</file>